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8E4" w:rsidRDefault="00E528E4" w:rsidP="00E528E4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E528E4" w:rsidRDefault="00E528E4" w:rsidP="00E528E4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E528E4" w:rsidRDefault="00E528E4" w:rsidP="00E528E4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Ломоносовского муниципального района</w:t>
      </w:r>
    </w:p>
    <w:p w:rsidR="00E528E4" w:rsidRDefault="00E528E4" w:rsidP="00E528E4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</w:t>
      </w:r>
    </w:p>
    <w:p w:rsidR="00E528E4" w:rsidRDefault="00E528E4" w:rsidP="00E528E4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декабря 2025 года №     </w:t>
      </w:r>
    </w:p>
    <w:p w:rsidR="00E528E4" w:rsidRDefault="00E528E4" w:rsidP="00E528E4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</w:p>
    <w:p w:rsidR="00E528E4" w:rsidRDefault="00E528E4" w:rsidP="00E528E4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 14)</w:t>
      </w:r>
    </w:p>
    <w:p w:rsidR="00E402EF" w:rsidRDefault="00E402EF" w:rsidP="000626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02EF" w:rsidRPr="00BA7385" w:rsidRDefault="00E402EF" w:rsidP="000626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6D90" w:rsidRPr="00E528E4" w:rsidRDefault="00066D90" w:rsidP="000626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28E4">
        <w:rPr>
          <w:rFonts w:ascii="Times New Roman" w:hAnsi="Times New Roman"/>
          <w:sz w:val="28"/>
          <w:szCs w:val="28"/>
        </w:rPr>
        <w:t>Порядок</w:t>
      </w:r>
    </w:p>
    <w:p w:rsidR="007C625E" w:rsidRPr="00E528E4" w:rsidRDefault="00F61E67" w:rsidP="000626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528E4">
        <w:rPr>
          <w:rFonts w:ascii="Times New Roman" w:hAnsi="Times New Roman"/>
          <w:sz w:val="28"/>
          <w:szCs w:val="28"/>
        </w:rPr>
        <w:t>предоставлени</w:t>
      </w:r>
      <w:r w:rsidR="00F422E8" w:rsidRPr="00E528E4">
        <w:rPr>
          <w:rFonts w:ascii="Times New Roman" w:hAnsi="Times New Roman"/>
          <w:sz w:val="28"/>
          <w:szCs w:val="28"/>
        </w:rPr>
        <w:t>я</w:t>
      </w:r>
      <w:r w:rsidR="00A90B06" w:rsidRPr="00E528E4">
        <w:rPr>
          <w:rFonts w:ascii="Times New Roman" w:hAnsi="Times New Roman"/>
          <w:sz w:val="28"/>
          <w:szCs w:val="28"/>
        </w:rPr>
        <w:t xml:space="preserve"> субсидии</w:t>
      </w:r>
      <w:r w:rsidRPr="00E528E4">
        <w:rPr>
          <w:rFonts w:ascii="Times New Roman" w:hAnsi="Times New Roman"/>
          <w:sz w:val="28"/>
          <w:szCs w:val="28"/>
        </w:rPr>
        <w:t xml:space="preserve"> на </w:t>
      </w:r>
      <w:r w:rsidR="00FC40BF" w:rsidRPr="00E528E4">
        <w:rPr>
          <w:rFonts w:ascii="Times New Roman" w:hAnsi="Times New Roman"/>
          <w:sz w:val="28"/>
          <w:szCs w:val="28"/>
        </w:rPr>
        <w:t xml:space="preserve">реализацию </w:t>
      </w:r>
      <w:r w:rsidRPr="00E528E4">
        <w:rPr>
          <w:rFonts w:ascii="Times New Roman" w:hAnsi="Times New Roman"/>
          <w:sz w:val="28"/>
          <w:szCs w:val="28"/>
        </w:rPr>
        <w:t xml:space="preserve">мероприятий по осуществлению </w:t>
      </w:r>
      <w:r w:rsidR="00A27821" w:rsidRPr="00E528E4">
        <w:rPr>
          <w:rFonts w:ascii="Times New Roman" w:hAnsi="Times New Roman"/>
          <w:sz w:val="28"/>
          <w:szCs w:val="28"/>
        </w:rPr>
        <w:t>строительства (</w:t>
      </w:r>
      <w:r w:rsidR="00256E37" w:rsidRPr="00E528E4">
        <w:rPr>
          <w:rFonts w:ascii="Times New Roman" w:hAnsi="Times New Roman"/>
          <w:sz w:val="28"/>
          <w:szCs w:val="28"/>
        </w:rPr>
        <w:t>ремонта</w:t>
      </w:r>
      <w:r w:rsidR="00A27821" w:rsidRPr="00E528E4">
        <w:rPr>
          <w:rFonts w:ascii="Times New Roman" w:hAnsi="Times New Roman"/>
          <w:sz w:val="28"/>
          <w:szCs w:val="28"/>
        </w:rPr>
        <w:t>)</w:t>
      </w:r>
      <w:r w:rsidR="0033666A" w:rsidRPr="00E528E4">
        <w:rPr>
          <w:rFonts w:ascii="Times New Roman" w:hAnsi="Times New Roman"/>
          <w:sz w:val="28"/>
          <w:szCs w:val="28"/>
        </w:rPr>
        <w:t xml:space="preserve"> </w:t>
      </w:r>
      <w:r w:rsidR="00061FE9" w:rsidRPr="00E528E4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E528E4">
        <w:rPr>
          <w:rFonts w:ascii="Times New Roman" w:hAnsi="Times New Roman"/>
          <w:sz w:val="28"/>
          <w:szCs w:val="28"/>
        </w:rPr>
        <w:t xml:space="preserve"> </w:t>
      </w:r>
      <w:r w:rsidR="00C26ADB" w:rsidRPr="00E528E4">
        <w:rPr>
          <w:rFonts w:ascii="Times New Roman" w:hAnsi="Times New Roman"/>
          <w:sz w:val="28"/>
          <w:szCs w:val="28"/>
        </w:rPr>
        <w:t xml:space="preserve">к </w:t>
      </w:r>
      <w:r w:rsidRPr="00E528E4">
        <w:rPr>
          <w:rFonts w:ascii="Times New Roman" w:hAnsi="Times New Roman"/>
          <w:sz w:val="28"/>
          <w:szCs w:val="28"/>
        </w:rPr>
        <w:t>земельны</w:t>
      </w:r>
      <w:r w:rsidR="00C26ADB" w:rsidRPr="00E528E4">
        <w:rPr>
          <w:rFonts w:ascii="Times New Roman" w:hAnsi="Times New Roman"/>
          <w:sz w:val="28"/>
          <w:szCs w:val="28"/>
        </w:rPr>
        <w:t>м</w:t>
      </w:r>
      <w:r w:rsidRPr="00E528E4">
        <w:rPr>
          <w:rFonts w:ascii="Times New Roman" w:hAnsi="Times New Roman"/>
          <w:sz w:val="28"/>
          <w:szCs w:val="28"/>
        </w:rPr>
        <w:t xml:space="preserve"> участка</w:t>
      </w:r>
      <w:r w:rsidR="00C26ADB" w:rsidRPr="00E528E4">
        <w:rPr>
          <w:rFonts w:ascii="Times New Roman" w:hAnsi="Times New Roman"/>
          <w:sz w:val="28"/>
          <w:szCs w:val="28"/>
        </w:rPr>
        <w:t>м</w:t>
      </w:r>
      <w:r w:rsidRPr="00E528E4">
        <w:rPr>
          <w:rFonts w:ascii="Times New Roman" w:hAnsi="Times New Roman"/>
          <w:sz w:val="28"/>
          <w:szCs w:val="28"/>
        </w:rPr>
        <w:t>, предоставле</w:t>
      </w:r>
      <w:r w:rsidR="00C26ADB" w:rsidRPr="00E528E4">
        <w:rPr>
          <w:rFonts w:ascii="Times New Roman" w:hAnsi="Times New Roman"/>
          <w:sz w:val="28"/>
          <w:szCs w:val="28"/>
        </w:rPr>
        <w:t>нным</w:t>
      </w:r>
      <w:r w:rsidR="00E37869" w:rsidRPr="00E528E4">
        <w:rPr>
          <w:rFonts w:ascii="Times New Roman" w:hAnsi="Times New Roman"/>
          <w:sz w:val="28"/>
          <w:szCs w:val="28"/>
        </w:rPr>
        <w:t xml:space="preserve"> (предоставляемым) </w:t>
      </w:r>
      <w:r w:rsidRPr="00E528E4">
        <w:rPr>
          <w:rFonts w:ascii="Times New Roman" w:hAnsi="Times New Roman"/>
          <w:sz w:val="28"/>
          <w:szCs w:val="28"/>
        </w:rPr>
        <w:t>бесплатно гражданам в соответствии с областным законом</w:t>
      </w:r>
      <w:r w:rsidR="00C26ADB" w:rsidRPr="00E528E4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E528E4">
        <w:rPr>
          <w:rFonts w:ascii="Times New Roman" w:hAnsi="Times New Roman"/>
          <w:sz w:val="28"/>
          <w:szCs w:val="28"/>
        </w:rPr>
        <w:t xml:space="preserve"> от 14.10.2008 №105-ОЗ «О бесплатном предоставлении отдельным категориям граждан земельных участков на территории Ленинградской области», а так же </w:t>
      </w:r>
      <w:r w:rsidR="00C26ADB" w:rsidRPr="00E528E4">
        <w:rPr>
          <w:rFonts w:ascii="Times New Roman" w:hAnsi="Times New Roman"/>
          <w:sz w:val="28"/>
          <w:szCs w:val="28"/>
        </w:rPr>
        <w:t>к</w:t>
      </w:r>
      <w:r w:rsidRPr="00E528E4">
        <w:rPr>
          <w:rFonts w:ascii="Times New Roman" w:hAnsi="Times New Roman"/>
          <w:sz w:val="28"/>
          <w:szCs w:val="28"/>
        </w:rPr>
        <w:t xml:space="preserve"> земельны</w:t>
      </w:r>
      <w:r w:rsidR="00C26ADB" w:rsidRPr="00E528E4">
        <w:rPr>
          <w:rFonts w:ascii="Times New Roman" w:hAnsi="Times New Roman"/>
          <w:sz w:val="28"/>
          <w:szCs w:val="28"/>
        </w:rPr>
        <w:t>м</w:t>
      </w:r>
      <w:r w:rsidRPr="00E528E4">
        <w:rPr>
          <w:rFonts w:ascii="Times New Roman" w:hAnsi="Times New Roman"/>
          <w:sz w:val="28"/>
          <w:szCs w:val="28"/>
        </w:rPr>
        <w:t xml:space="preserve"> участка</w:t>
      </w:r>
      <w:r w:rsidR="00C26ADB" w:rsidRPr="00E528E4">
        <w:rPr>
          <w:rFonts w:ascii="Times New Roman" w:hAnsi="Times New Roman"/>
          <w:sz w:val="28"/>
          <w:szCs w:val="28"/>
        </w:rPr>
        <w:t>м</w:t>
      </w:r>
      <w:r w:rsidRPr="00E528E4">
        <w:rPr>
          <w:rFonts w:ascii="Times New Roman" w:hAnsi="Times New Roman"/>
          <w:sz w:val="28"/>
          <w:szCs w:val="28"/>
        </w:rPr>
        <w:t xml:space="preserve">, </w:t>
      </w:r>
      <w:r w:rsidR="00F422E8" w:rsidRPr="00E528E4">
        <w:rPr>
          <w:rFonts w:ascii="Times New Roman" w:hAnsi="Times New Roman"/>
          <w:sz w:val="28"/>
          <w:szCs w:val="28"/>
        </w:rPr>
        <w:t xml:space="preserve">предоставленным (предоставляемым) </w:t>
      </w:r>
      <w:r w:rsidRPr="00E528E4">
        <w:rPr>
          <w:rFonts w:ascii="Times New Roman" w:hAnsi="Times New Roman"/>
          <w:sz w:val="28"/>
          <w:szCs w:val="28"/>
        </w:rPr>
        <w:t>многодетным семьям в соответствии с областным законом</w:t>
      </w:r>
      <w:r w:rsidR="00C26ADB" w:rsidRPr="00E528E4">
        <w:rPr>
          <w:rFonts w:ascii="Times New Roman" w:hAnsi="Times New Roman"/>
          <w:sz w:val="28"/>
          <w:szCs w:val="28"/>
        </w:rPr>
        <w:t xml:space="preserve"> Ленинградской</w:t>
      </w:r>
      <w:proofErr w:type="gramEnd"/>
      <w:r w:rsidR="00C26ADB" w:rsidRPr="00E528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6ADB" w:rsidRPr="00E528E4">
        <w:rPr>
          <w:rFonts w:ascii="Times New Roman" w:hAnsi="Times New Roman"/>
          <w:sz w:val="28"/>
          <w:szCs w:val="28"/>
        </w:rPr>
        <w:t xml:space="preserve">области </w:t>
      </w:r>
      <w:r w:rsidRPr="00E528E4">
        <w:rPr>
          <w:rFonts w:ascii="Times New Roman" w:hAnsi="Times New Roman"/>
          <w:sz w:val="28"/>
          <w:szCs w:val="28"/>
        </w:rPr>
        <w:t>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</w:t>
      </w:r>
      <w:r w:rsidR="009D03F7" w:rsidRPr="00E528E4">
        <w:rPr>
          <w:rFonts w:ascii="Times New Roman" w:hAnsi="Times New Roman"/>
          <w:sz w:val="28"/>
          <w:szCs w:val="28"/>
        </w:rPr>
        <w:t>ищного</w:t>
      </w:r>
      <w:r w:rsidRPr="00E52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528E4">
        <w:rPr>
          <w:rFonts w:ascii="Times New Roman" w:hAnsi="Times New Roman"/>
          <w:sz w:val="28"/>
          <w:szCs w:val="28"/>
        </w:rPr>
        <w:t>строительства на территории Ленинградской области»</w:t>
      </w:r>
      <w:r w:rsidR="00C26ADB" w:rsidRPr="00E528E4">
        <w:rPr>
          <w:rFonts w:ascii="Times New Roman" w:hAnsi="Times New Roman"/>
          <w:sz w:val="28"/>
          <w:szCs w:val="28"/>
        </w:rPr>
        <w:t xml:space="preserve"> органам </w:t>
      </w:r>
      <w:r w:rsidRPr="00E528E4">
        <w:rPr>
          <w:rFonts w:ascii="Times New Roman" w:hAnsi="Times New Roman"/>
          <w:sz w:val="28"/>
          <w:szCs w:val="28"/>
        </w:rPr>
        <w:t xml:space="preserve"> </w:t>
      </w:r>
      <w:r w:rsidR="00C26ADB" w:rsidRPr="00E528E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E528E4">
        <w:rPr>
          <w:rFonts w:ascii="Times New Roman" w:hAnsi="Times New Roman"/>
          <w:sz w:val="28"/>
          <w:szCs w:val="28"/>
        </w:rPr>
        <w:t>городских и сельских поселений Ломоносовско</w:t>
      </w:r>
      <w:r w:rsidR="00193461" w:rsidRPr="00E528E4">
        <w:rPr>
          <w:rFonts w:ascii="Times New Roman" w:hAnsi="Times New Roman"/>
          <w:sz w:val="28"/>
          <w:szCs w:val="28"/>
        </w:rPr>
        <w:t>го муниципального района</w:t>
      </w:r>
      <w:proofErr w:type="gramEnd"/>
    </w:p>
    <w:p w:rsidR="00A842CA" w:rsidRPr="00E528E4" w:rsidRDefault="00A842CA" w:rsidP="000626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28E4">
        <w:rPr>
          <w:rFonts w:ascii="Times New Roman" w:hAnsi="Times New Roman"/>
          <w:sz w:val="28"/>
          <w:szCs w:val="28"/>
        </w:rPr>
        <w:t>(далее – Порядок)</w:t>
      </w:r>
    </w:p>
    <w:p w:rsidR="00066D90" w:rsidRPr="00BA7385" w:rsidRDefault="00066D90" w:rsidP="000626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76118" w:rsidRPr="00ED13C2" w:rsidRDefault="00C76118" w:rsidP="00ED1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3C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D13C2">
        <w:rPr>
          <w:rFonts w:ascii="Times New Roman" w:hAnsi="Times New Roman"/>
          <w:sz w:val="28"/>
          <w:szCs w:val="28"/>
        </w:rPr>
        <w:t>Настоящий порядок разработан в соответствии со статьей 142.3 Бюджетного кодекса Российской Федерации</w:t>
      </w:r>
      <w:r w:rsidR="000D023D">
        <w:rPr>
          <w:rFonts w:ascii="Times New Roman" w:hAnsi="Times New Roman"/>
          <w:sz w:val="28"/>
          <w:szCs w:val="28"/>
        </w:rPr>
        <w:t xml:space="preserve"> (далее – Кодекс)</w:t>
      </w:r>
      <w:r w:rsidRPr="00ED13C2">
        <w:rPr>
          <w:rFonts w:ascii="Times New Roman" w:hAnsi="Times New Roman"/>
          <w:sz w:val="28"/>
          <w:szCs w:val="28"/>
        </w:rPr>
        <w:t>, Федеральным законом от 06.10.2003 № 131-ФЗ «Об общих принципах организации местного самоуправления в Российской Федерации», и устанавливает правила, цели и условия предоставления и расходования субсидии из бюджета муниципального образования Ломоносовский муниципальный район Ленинградской области бюджетам поселений, входящим в состав муниципального образования  Ломоносовский муниципальный район Ленинградской области, на</w:t>
      </w:r>
      <w:proofErr w:type="gramEnd"/>
      <w:r w:rsidRPr="00ED13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D13C2">
        <w:rPr>
          <w:rFonts w:ascii="Times New Roman" w:hAnsi="Times New Roman"/>
          <w:sz w:val="28"/>
          <w:szCs w:val="28"/>
        </w:rPr>
        <w:t xml:space="preserve">софинансирование расходных обязательств муниципальных образований, возникающих при осуществлении ими полномочий в сфере дорожной деятельности на </w:t>
      </w:r>
      <w:r w:rsidR="00A27821">
        <w:rPr>
          <w:rFonts w:ascii="Times New Roman" w:hAnsi="Times New Roman"/>
          <w:sz w:val="28"/>
          <w:szCs w:val="28"/>
        </w:rPr>
        <w:t>строительство (</w:t>
      </w:r>
      <w:r w:rsidRPr="00ED13C2">
        <w:rPr>
          <w:rFonts w:ascii="Times New Roman" w:hAnsi="Times New Roman"/>
          <w:sz w:val="28"/>
          <w:szCs w:val="28"/>
        </w:rPr>
        <w:t>ремонт</w:t>
      </w:r>
      <w:r w:rsidR="00A27821">
        <w:rPr>
          <w:rFonts w:ascii="Times New Roman" w:hAnsi="Times New Roman"/>
          <w:sz w:val="28"/>
          <w:szCs w:val="28"/>
        </w:rPr>
        <w:t>)</w:t>
      </w:r>
      <w:r w:rsidRPr="00ED13C2">
        <w:rPr>
          <w:rFonts w:ascii="Times New Roman" w:hAnsi="Times New Roman"/>
          <w:sz w:val="28"/>
          <w:szCs w:val="28"/>
        </w:rPr>
        <w:t xml:space="preserve"> автомобильных дорог </w:t>
      </w:r>
      <w:r w:rsidR="00ED13C2" w:rsidRPr="00ED13C2">
        <w:rPr>
          <w:rFonts w:ascii="Times New Roman" w:hAnsi="Times New Roman"/>
          <w:sz w:val="28"/>
          <w:szCs w:val="28"/>
        </w:rPr>
        <w:t>общего пользования местного значения к земельным участкам, предоставленным (предоставляемым) бесплатно гражданам в соответствии с областным законом Ленинградской области от 14.10.2008 №105-ОЗ «О бесплатном предоставлении отдельным категориям граждан земельных участков на территории Ленинградской области», а так же к земельным участкам, предоставленным (предоставляемым</w:t>
      </w:r>
      <w:proofErr w:type="gramEnd"/>
      <w:r w:rsidR="00ED13C2" w:rsidRPr="00ED13C2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D13C2" w:rsidRPr="00ED13C2">
        <w:rPr>
          <w:rFonts w:ascii="Times New Roman" w:hAnsi="Times New Roman"/>
          <w:sz w:val="28"/>
          <w:szCs w:val="28"/>
        </w:rPr>
        <w:t xml:space="preserve">многодетным семьям в соответствии с областным законом Ленинградской области от 17.07.2018 №75-ОЗ «О бесплатном предоставлении гражданам, имеющих </w:t>
      </w:r>
      <w:r w:rsidR="00ED13C2" w:rsidRPr="00ED13C2">
        <w:rPr>
          <w:rFonts w:ascii="Times New Roman" w:hAnsi="Times New Roman"/>
          <w:sz w:val="28"/>
          <w:szCs w:val="28"/>
        </w:rPr>
        <w:lastRenderedPageBreak/>
        <w:t>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жилищного</w:t>
      </w:r>
      <w:r w:rsidR="00ED13C2" w:rsidRPr="00ED1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D13C2" w:rsidRPr="00ED13C2">
        <w:rPr>
          <w:rFonts w:ascii="Times New Roman" w:hAnsi="Times New Roman"/>
          <w:sz w:val="28"/>
          <w:szCs w:val="28"/>
        </w:rPr>
        <w:t>строительства на территории Ленинградской области» органам  местного самоуправления городских и сельских поселений Ломоносовского</w:t>
      </w:r>
      <w:proofErr w:type="gramEnd"/>
      <w:r w:rsidR="00ED13C2" w:rsidRPr="00ED13C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D13C2">
        <w:rPr>
          <w:rFonts w:ascii="Times New Roman" w:hAnsi="Times New Roman"/>
          <w:sz w:val="28"/>
          <w:szCs w:val="28"/>
        </w:rPr>
        <w:t>(далее – субсидия).</w:t>
      </w:r>
    </w:p>
    <w:p w:rsidR="00C76118" w:rsidRPr="00BA7385" w:rsidRDefault="00C76118" w:rsidP="00C76118">
      <w:pPr>
        <w:pStyle w:val="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ab/>
        <w:t>2. Главным распорядителем бюджетных средств является администрация Ломоносовск</w:t>
      </w:r>
      <w:r>
        <w:rPr>
          <w:rFonts w:ascii="Times New Roman" w:hAnsi="Times New Roman"/>
          <w:sz w:val="28"/>
          <w:szCs w:val="28"/>
        </w:rPr>
        <w:t>ого</w:t>
      </w:r>
      <w:r w:rsidRPr="00BA7385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BA738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A7385">
        <w:rPr>
          <w:rFonts w:ascii="Times New Roman" w:hAnsi="Times New Roman"/>
          <w:sz w:val="28"/>
          <w:szCs w:val="28"/>
        </w:rPr>
        <w:t xml:space="preserve"> Ленинградской области (далее – администрация).</w:t>
      </w:r>
    </w:p>
    <w:p w:rsidR="00C76118" w:rsidRDefault="00C76118" w:rsidP="00C76118">
      <w:pPr>
        <w:pStyle w:val="ConsPlusNormal"/>
        <w:ind w:firstLine="540"/>
        <w:jc w:val="both"/>
      </w:pPr>
      <w:r w:rsidRPr="00BA7385">
        <w:t xml:space="preserve">3. </w:t>
      </w:r>
      <w:r w:rsidR="000C0CAE">
        <w:t xml:space="preserve">Предоставление </w:t>
      </w:r>
      <w:r w:rsidRPr="00BA7385">
        <w:t>Субсиди</w:t>
      </w:r>
      <w:r w:rsidR="000C0CAE">
        <w:t>й осуществляется в пределах бюджетных ассигнований</w:t>
      </w:r>
      <w:r w:rsidR="001E01BF">
        <w:t>, предусмотренных администрации</w:t>
      </w:r>
      <w:r w:rsidR="000C0CAE">
        <w:t xml:space="preserve"> </w:t>
      </w:r>
      <w:r w:rsidR="001E01BF">
        <w:t xml:space="preserve">решением Совета депутатов Ломоносовского муниципального района о бюджете </w:t>
      </w:r>
      <w:r w:rsidR="000C0CAE">
        <w:t>на очередной финансовый год</w:t>
      </w:r>
      <w:r w:rsidR="001E01BF">
        <w:t xml:space="preserve"> и плановый период</w:t>
      </w:r>
      <w:r w:rsidRPr="00C41EFB">
        <w:t>.</w:t>
      </w:r>
    </w:p>
    <w:p w:rsidR="000D023D" w:rsidRDefault="000D023D" w:rsidP="000D023D">
      <w:pPr>
        <w:pStyle w:val="ConsPlusNormal"/>
        <w:ind w:firstLine="540"/>
        <w:jc w:val="both"/>
      </w:pPr>
      <w:r>
        <w:t>4</w:t>
      </w:r>
      <w:r w:rsidRPr="00B66266">
        <w:t xml:space="preserve">. </w:t>
      </w:r>
      <w:r w:rsidR="00EB0254">
        <w:t>О</w:t>
      </w:r>
      <w:r w:rsidR="00EB0254" w:rsidRPr="00BA7385">
        <w:t>рганами местного самоуправления поселений, входящих в состав Ломоносовского муниципального района (далее - орган местного самоуправления поселения)</w:t>
      </w:r>
      <w:r w:rsidR="00EB0254" w:rsidRPr="00B66266">
        <w:t xml:space="preserve"> </w:t>
      </w:r>
      <w:r>
        <w:t xml:space="preserve">направляют письма </w:t>
      </w:r>
      <w:r w:rsidRPr="00B66266">
        <w:t xml:space="preserve">о потребности </w:t>
      </w:r>
      <w:r>
        <w:t>в</w:t>
      </w:r>
      <w:r w:rsidRPr="00B66266">
        <w:t xml:space="preserve"> получени</w:t>
      </w:r>
      <w:r>
        <w:t>и</w:t>
      </w:r>
      <w:r w:rsidRPr="00B66266">
        <w:t xml:space="preserve"> субсидий в администрацию </w:t>
      </w:r>
      <w:r>
        <w:t>по необходимости</w:t>
      </w:r>
      <w:r w:rsidRPr="00B66266">
        <w:t>.</w:t>
      </w:r>
    </w:p>
    <w:p w:rsidR="000D023D" w:rsidRPr="006E05D4" w:rsidRDefault="000D023D" w:rsidP="000D02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B66266">
        <w:rPr>
          <w:rFonts w:ascii="Times New Roman" w:hAnsi="Times New Roman"/>
          <w:sz w:val="28"/>
          <w:szCs w:val="28"/>
        </w:rPr>
        <w:t>Срок приема заявок (по форме согласно Приложению № 2 к Порядку) не может превышать 3</w:t>
      </w:r>
      <w:r>
        <w:rPr>
          <w:rFonts w:ascii="Times New Roman" w:hAnsi="Times New Roman"/>
          <w:sz w:val="28"/>
          <w:szCs w:val="28"/>
        </w:rPr>
        <w:t xml:space="preserve"> рабочих дня</w:t>
      </w:r>
      <w:r w:rsidRPr="00B66266">
        <w:rPr>
          <w:rFonts w:ascii="Times New Roman" w:hAnsi="Times New Roman"/>
          <w:sz w:val="28"/>
          <w:szCs w:val="28"/>
        </w:rPr>
        <w:t xml:space="preserve"> с момента публикации на сайте Ломоносовского муниципального района в информационно-телекоммуникационной сети «Интернет» Решения Совета депутатов</w:t>
      </w:r>
      <w:r w:rsidRPr="006E05D4">
        <w:rPr>
          <w:rFonts w:ascii="Times New Roman" w:hAnsi="Times New Roman"/>
          <w:sz w:val="28"/>
          <w:szCs w:val="28"/>
        </w:rPr>
        <w:t xml:space="preserve"> Ломоносовского муниципального района Ленинградской области о бюджете </w:t>
      </w:r>
      <w:r>
        <w:rPr>
          <w:rFonts w:ascii="Times New Roman" w:hAnsi="Times New Roman"/>
          <w:sz w:val="28"/>
          <w:szCs w:val="28"/>
        </w:rPr>
        <w:t xml:space="preserve"> Ломоносовского </w:t>
      </w:r>
      <w:r w:rsidR="00EB025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 на соответствующий год (внесение изменений), предусматривающего денежные средства на цели, указанные в Порядке</w:t>
      </w:r>
      <w:r w:rsidRPr="006E05D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0D023D" w:rsidRPr="006E05D4" w:rsidRDefault="000D023D" w:rsidP="000D023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5D4">
        <w:rPr>
          <w:rFonts w:ascii="Times New Roman" w:hAnsi="Times New Roman" w:cs="Times New Roman"/>
          <w:b w:val="0"/>
          <w:sz w:val="28"/>
          <w:szCs w:val="28"/>
        </w:rPr>
        <w:t xml:space="preserve">Заявки и документы </w:t>
      </w:r>
      <w:r w:rsidRPr="006E05D4">
        <w:rPr>
          <w:rFonts w:ascii="Times New Roman" w:hAnsi="Times New Roman"/>
          <w:b w:val="0"/>
          <w:sz w:val="28"/>
          <w:szCs w:val="28"/>
        </w:rPr>
        <w:t>(согласно Приложению № 3 к Порядку)</w:t>
      </w:r>
      <w:r w:rsidRPr="006E05D4">
        <w:rPr>
          <w:rFonts w:ascii="Times New Roman" w:hAnsi="Times New Roman" w:cs="Times New Roman"/>
          <w:b w:val="0"/>
          <w:sz w:val="28"/>
          <w:szCs w:val="28"/>
        </w:rPr>
        <w:t>, представленные органом местного самоуправления поселений для получения субсидии, возврату не подлежат.</w:t>
      </w:r>
    </w:p>
    <w:p w:rsidR="000D023D" w:rsidRPr="006E05D4" w:rsidRDefault="000D023D" w:rsidP="000D023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Помимо документов, указанных в П</w:t>
      </w:r>
      <w:r w:rsidRPr="006E05D4">
        <w:rPr>
          <w:rFonts w:ascii="Times New Roman" w:hAnsi="Times New Roman" w:cs="Times New Roman"/>
          <w:b w:val="0"/>
          <w:sz w:val="28"/>
          <w:szCs w:val="28"/>
        </w:rPr>
        <w:t>риложении № 3 к Порядку, уполномоченный орган местного самоуправления поселения вправе приложить дополнительные документы по своему усмотрению.</w:t>
      </w:r>
    </w:p>
    <w:p w:rsidR="000D023D" w:rsidRPr="006E05D4" w:rsidRDefault="000D023D" w:rsidP="000D023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5D4">
        <w:rPr>
          <w:rFonts w:ascii="Times New Roman" w:hAnsi="Times New Roman" w:cs="Times New Roman"/>
          <w:b w:val="0"/>
          <w:sz w:val="28"/>
          <w:szCs w:val="28"/>
        </w:rPr>
        <w:t>Ответственность за достоверность представляемых сведений и документов несут администрации городских и сельских поселений Ломоносовского муниципального района.</w:t>
      </w:r>
    </w:p>
    <w:p w:rsidR="000D023D" w:rsidRPr="006E05D4" w:rsidRDefault="000D023D" w:rsidP="000D023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2776E">
        <w:rPr>
          <w:rFonts w:ascii="Times New Roman" w:hAnsi="Times New Roman"/>
          <w:sz w:val="28"/>
          <w:szCs w:val="28"/>
        </w:rPr>
        <w:t>Заявки и приложенные документы рассматриваются комиссией по предоставлению субсидий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76E">
        <w:rPr>
          <w:rFonts w:ascii="Times New Roman" w:hAnsi="Times New Roman"/>
          <w:sz w:val="28"/>
          <w:szCs w:val="28"/>
        </w:rPr>
        <w:t>на реализацию мероприятий по осуществлению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A27821">
        <w:rPr>
          <w:rFonts w:ascii="Times New Roman" w:hAnsi="Times New Roman"/>
          <w:sz w:val="28"/>
          <w:szCs w:val="28"/>
        </w:rPr>
        <w:t>строительства (</w:t>
      </w:r>
      <w:r w:rsidRPr="00A2776E">
        <w:rPr>
          <w:rFonts w:ascii="Times New Roman" w:hAnsi="Times New Roman"/>
          <w:sz w:val="28"/>
          <w:szCs w:val="28"/>
        </w:rPr>
        <w:t>ремонта</w:t>
      </w:r>
      <w:r w:rsidR="00A27821">
        <w:rPr>
          <w:rFonts w:ascii="Times New Roman" w:hAnsi="Times New Roman"/>
          <w:sz w:val="28"/>
          <w:szCs w:val="28"/>
        </w:rPr>
        <w:t>)</w:t>
      </w:r>
      <w:r w:rsidRPr="00A2776E">
        <w:rPr>
          <w:rFonts w:ascii="Times New Roman" w:hAnsi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76E">
        <w:rPr>
          <w:rFonts w:ascii="Times New Roman" w:hAnsi="Times New Roman"/>
          <w:sz w:val="28"/>
          <w:szCs w:val="28"/>
        </w:rPr>
        <w:t>общего пользования местного значения к земельным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76E">
        <w:rPr>
          <w:rFonts w:ascii="Times New Roman" w:hAnsi="Times New Roman"/>
          <w:sz w:val="28"/>
          <w:szCs w:val="28"/>
        </w:rPr>
        <w:t>участкам, предоставленным (предоставляемым)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76E">
        <w:rPr>
          <w:rFonts w:ascii="Times New Roman" w:hAnsi="Times New Roman"/>
          <w:sz w:val="28"/>
          <w:szCs w:val="28"/>
        </w:rPr>
        <w:t>бесплатно гражданам в соответствии с областными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76E">
        <w:rPr>
          <w:rFonts w:ascii="Times New Roman" w:hAnsi="Times New Roman"/>
          <w:sz w:val="28"/>
          <w:szCs w:val="28"/>
        </w:rPr>
        <w:t>законами Ленинградской области от 14.10.2008 № 105-оз,  от 17.07.2018 № 75-оз, а также, имеющих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76E">
        <w:rPr>
          <w:rFonts w:ascii="Times New Roman" w:hAnsi="Times New Roman"/>
          <w:sz w:val="28"/>
          <w:szCs w:val="28"/>
        </w:rPr>
        <w:t>приоритетный социально-значимый характер, органам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76E">
        <w:rPr>
          <w:rFonts w:ascii="Times New Roman" w:hAnsi="Times New Roman"/>
          <w:sz w:val="28"/>
          <w:szCs w:val="28"/>
        </w:rPr>
        <w:t>самоуправления городских и сельских поселений Ломоносовского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  <w:r w:rsidR="00EB0254" w:rsidRPr="00EB0254">
        <w:rPr>
          <w:rFonts w:ascii="Times New Roman" w:hAnsi="Times New Roman"/>
          <w:sz w:val="28"/>
          <w:szCs w:val="28"/>
        </w:rPr>
        <w:t xml:space="preserve"> </w:t>
      </w:r>
      <w:r w:rsidR="00EB0254">
        <w:rPr>
          <w:rFonts w:ascii="Times New Roman" w:hAnsi="Times New Roman"/>
          <w:sz w:val="28"/>
          <w:szCs w:val="28"/>
        </w:rPr>
        <w:t>состав которой</w:t>
      </w:r>
      <w:proofErr w:type="gramEnd"/>
      <w:r w:rsidR="00EB0254">
        <w:rPr>
          <w:rFonts w:ascii="Times New Roman" w:hAnsi="Times New Roman"/>
          <w:sz w:val="28"/>
          <w:szCs w:val="28"/>
        </w:rPr>
        <w:t xml:space="preserve"> утверждается </w:t>
      </w:r>
      <w:r w:rsidR="00EB0254" w:rsidRPr="005958AB">
        <w:rPr>
          <w:rFonts w:ascii="Times New Roman" w:hAnsi="Times New Roman"/>
          <w:sz w:val="28"/>
          <w:szCs w:val="28"/>
        </w:rPr>
        <w:t>постановлением администрации Ломоносовского муниципального района Ленинградской области.</w:t>
      </w:r>
    </w:p>
    <w:p w:rsidR="000D023D" w:rsidRPr="006E05D4" w:rsidRDefault="000D023D" w:rsidP="000D023D">
      <w:pPr>
        <w:pStyle w:val="ConsPlusTitle"/>
        <w:ind w:left="786" w:hanging="21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5D4">
        <w:rPr>
          <w:rFonts w:ascii="Times New Roman" w:hAnsi="Times New Roman" w:cs="Times New Roman"/>
          <w:b w:val="0"/>
          <w:sz w:val="28"/>
          <w:szCs w:val="28"/>
        </w:rPr>
        <w:lastRenderedPageBreak/>
        <w:t>Основаниями для отклонения заявки являются:</w:t>
      </w:r>
    </w:p>
    <w:p w:rsidR="000D023D" w:rsidRPr="006E05D4" w:rsidRDefault="000D023D" w:rsidP="000D023D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5D4">
        <w:rPr>
          <w:rFonts w:ascii="Times New Roman" w:hAnsi="Times New Roman" w:cs="Times New Roman"/>
          <w:b w:val="0"/>
          <w:sz w:val="28"/>
          <w:szCs w:val="28"/>
        </w:rPr>
        <w:t>- представление документов не в полном объеме;</w:t>
      </w:r>
    </w:p>
    <w:p w:rsidR="000D023D" w:rsidRPr="006E05D4" w:rsidRDefault="000D023D" w:rsidP="000D023D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5D4">
        <w:rPr>
          <w:rFonts w:ascii="Times New Roman" w:hAnsi="Times New Roman" w:cs="Times New Roman"/>
          <w:b w:val="0"/>
          <w:sz w:val="28"/>
          <w:szCs w:val="28"/>
        </w:rPr>
        <w:t>- подача заявки с нарушением установленного срока.</w:t>
      </w:r>
    </w:p>
    <w:p w:rsidR="000D023D" w:rsidRPr="006E05D4" w:rsidRDefault="000D023D" w:rsidP="000D023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5D4">
        <w:rPr>
          <w:rFonts w:ascii="Times New Roman" w:hAnsi="Times New Roman" w:cs="Times New Roman"/>
          <w:b w:val="0"/>
          <w:sz w:val="28"/>
          <w:szCs w:val="28"/>
        </w:rPr>
        <w:t xml:space="preserve">Решение комиссии оформляется протоколом в течение 1 рабочего дня </w:t>
      </w:r>
      <w:proofErr w:type="gramStart"/>
      <w:r w:rsidRPr="006E05D4">
        <w:rPr>
          <w:rFonts w:ascii="Times New Roman" w:hAnsi="Times New Roman" w:cs="Times New Roman"/>
          <w:b w:val="0"/>
          <w:sz w:val="28"/>
          <w:szCs w:val="28"/>
        </w:rPr>
        <w:t>с даты проведения</w:t>
      </w:r>
      <w:proofErr w:type="gramEnd"/>
      <w:r w:rsidRPr="006E05D4">
        <w:rPr>
          <w:rFonts w:ascii="Times New Roman" w:hAnsi="Times New Roman" w:cs="Times New Roman"/>
          <w:b w:val="0"/>
          <w:sz w:val="28"/>
          <w:szCs w:val="28"/>
        </w:rPr>
        <w:t xml:space="preserve"> заседания комиссии.</w:t>
      </w:r>
    </w:p>
    <w:p w:rsidR="00EB0254" w:rsidRPr="008C53B6" w:rsidRDefault="00EB0254" w:rsidP="00EB025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8C53B6">
        <w:rPr>
          <w:rFonts w:ascii="Times New Roman" w:hAnsi="Times New Roman" w:cs="Times New Roman"/>
          <w:b w:val="0"/>
          <w:sz w:val="28"/>
          <w:szCs w:val="28"/>
        </w:rPr>
        <w:t xml:space="preserve">В течение 5 рабочих дней со дня утверждения протокола заседания комиссии  заключается </w:t>
      </w:r>
      <w:r w:rsidRPr="008C53B6">
        <w:rPr>
          <w:rFonts w:ascii="Times New Roman" w:hAnsi="Times New Roman"/>
          <w:b w:val="0"/>
          <w:sz w:val="28"/>
          <w:szCs w:val="28"/>
        </w:rPr>
        <w:t>соглашение между администрацией Ломоносовского муниципального района Ленинградской области и уполномоченным органом местного самоуправления поселения, о предоставлении субсидий (далее – Соглашение)</w:t>
      </w:r>
      <w:r w:rsidRPr="008C53B6">
        <w:rPr>
          <w:rFonts w:ascii="Times New Roman" w:hAnsi="Times New Roman" w:cs="Times New Roman"/>
          <w:b w:val="0"/>
          <w:sz w:val="28"/>
          <w:szCs w:val="28"/>
        </w:rPr>
        <w:t>.</w:t>
      </w:r>
    </w:p>
    <w:bookmarkEnd w:id="0"/>
    <w:p w:rsidR="005B34C5" w:rsidRPr="006E05D4" w:rsidRDefault="005B34C5" w:rsidP="005B34C5">
      <w:pPr>
        <w:pStyle w:val="ConsPlusNormal"/>
        <w:ind w:firstLine="540"/>
        <w:jc w:val="both"/>
      </w:pPr>
      <w:r>
        <w:t>6</w:t>
      </w:r>
      <w:r w:rsidR="00073497">
        <w:t>. Целевым</w:t>
      </w:r>
      <w:r w:rsidRPr="006E05D4">
        <w:t xml:space="preserve"> показател</w:t>
      </w:r>
      <w:r w:rsidR="00073497">
        <w:t>ем</w:t>
      </w:r>
      <w:r w:rsidRPr="006E05D4">
        <w:t xml:space="preserve"> результативности предоставления субсидии (далее - целевые показатели результативности) явля</w:t>
      </w:r>
      <w:r w:rsidR="00073497">
        <w:t>е</w:t>
      </w:r>
      <w:r w:rsidRPr="006E05D4">
        <w:t>тся:</w:t>
      </w:r>
    </w:p>
    <w:p w:rsidR="005B34C5" w:rsidRDefault="00073497" w:rsidP="005B34C5">
      <w:pPr>
        <w:pStyle w:val="ConsPlusNormal"/>
        <w:ind w:firstLine="539"/>
        <w:jc w:val="both"/>
      </w:pPr>
      <w:r>
        <w:t>- протяженность завершенных строительством (ремонтом) автодорог общего пользования местного значения (участка автомобильной дороги) в границах населенных пунктов поселений Ломоносовского муниципального района (км.</w:t>
      </w:r>
      <w:proofErr w:type="gramStart"/>
      <w:r>
        <w:t>)</w:t>
      </w:r>
      <w:r w:rsidR="005B34C5" w:rsidRPr="007E4FB9">
        <w:t>Д</w:t>
      </w:r>
      <w:proofErr w:type="gramEnd"/>
      <w:r w:rsidR="005B34C5" w:rsidRPr="007E4FB9">
        <w:t>етализированные целевы</w:t>
      </w:r>
      <w:r w:rsidR="005B34C5">
        <w:t>е показатели</w:t>
      </w:r>
      <w:r w:rsidR="005B34C5" w:rsidRPr="007E4FB9">
        <w:t xml:space="preserve"> результативности устанавливаются в соглашении</w:t>
      </w:r>
      <w:r w:rsidR="005B34C5">
        <w:t xml:space="preserve">. </w:t>
      </w:r>
    </w:p>
    <w:p w:rsidR="005B34C5" w:rsidRDefault="005B34C5" w:rsidP="005B34C5">
      <w:pPr>
        <w:pStyle w:val="ConsPlusNormal"/>
        <w:ind w:firstLine="540"/>
        <w:jc w:val="both"/>
      </w:pPr>
      <w:r w:rsidRPr="007E4FB9">
        <w:t xml:space="preserve">Плановые значения целевого показателя результативности определяются в соответствии с заявкой </w:t>
      </w:r>
      <w:r>
        <w:t xml:space="preserve">(письмом) </w:t>
      </w:r>
      <w:r w:rsidRPr="00BA7385">
        <w:t>орган</w:t>
      </w:r>
      <w:r>
        <w:t>а</w:t>
      </w:r>
      <w:r w:rsidRPr="00BA7385">
        <w:t xml:space="preserve"> местного самоуправления поселения</w:t>
      </w:r>
      <w:r w:rsidRPr="007E4FB9">
        <w:t xml:space="preserve"> и устанавливаются Соглашением.</w:t>
      </w:r>
    </w:p>
    <w:p w:rsidR="005B34C5" w:rsidRPr="00C41EFB" w:rsidRDefault="005B34C5" w:rsidP="005B34C5">
      <w:pPr>
        <w:pStyle w:val="ConsPlusNormal"/>
        <w:ind w:firstLine="540"/>
        <w:jc w:val="both"/>
      </w:pPr>
      <w:r>
        <w:t>7.</w:t>
      </w:r>
      <w:r w:rsidRPr="00C41EFB">
        <w:t>Соглашение заключается по форме, согласно приложению № 1 к Порядку, должно содержать следующие основные положения:</w:t>
      </w:r>
    </w:p>
    <w:p w:rsidR="005B34C5" w:rsidRPr="00C41EFB" w:rsidRDefault="005B34C5" w:rsidP="005B34C5">
      <w:pPr>
        <w:pStyle w:val="ConsPlusNormal"/>
        <w:tabs>
          <w:tab w:val="right" w:pos="9779"/>
        </w:tabs>
        <w:ind w:firstLine="540"/>
        <w:jc w:val="both"/>
      </w:pPr>
      <w:r w:rsidRPr="00C41EFB">
        <w:t>- объем субсидий, подлежащий предоставлению;</w:t>
      </w:r>
      <w:r>
        <w:tab/>
      </w:r>
    </w:p>
    <w:p w:rsidR="005B34C5" w:rsidRPr="007E4FB9" w:rsidRDefault="005B34C5" w:rsidP="005B34C5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>- целевое назначение субсидии;</w:t>
      </w:r>
    </w:p>
    <w:p w:rsidR="005B34C5" w:rsidRPr="007E4FB9" w:rsidRDefault="005B34C5" w:rsidP="005B34C5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>- условия предоставления и расходования субсидии;</w:t>
      </w:r>
    </w:p>
    <w:p w:rsidR="005B34C5" w:rsidRPr="007E4FB9" w:rsidRDefault="005B34C5" w:rsidP="005B34C5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>- порядок перечисления субсидии;</w:t>
      </w:r>
    </w:p>
    <w:p w:rsidR="005B34C5" w:rsidRPr="007E4FB9" w:rsidRDefault="005B34C5" w:rsidP="005B34C5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>- ответственность сторон за нарушение условий соглашения;</w:t>
      </w:r>
    </w:p>
    <w:p w:rsidR="005B34C5" w:rsidRPr="00C41EFB" w:rsidRDefault="005B34C5" w:rsidP="005B34C5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 xml:space="preserve">- обязанность </w:t>
      </w:r>
      <w:r w:rsidRPr="00C41EFB">
        <w:rPr>
          <w:rFonts w:ascii="Times New Roman" w:hAnsi="Times New Roman"/>
          <w:sz w:val="28"/>
          <w:szCs w:val="28"/>
        </w:rPr>
        <w:t>уполномоченного органа местного самоуправления поселения в случае недостижения значений целевых показателей результативности вернуть в бюджет Ломоносовского муниципального района средства в объеме предоставленной субсидии;</w:t>
      </w:r>
    </w:p>
    <w:p w:rsidR="005B34C5" w:rsidRPr="00BA7385" w:rsidRDefault="005B34C5" w:rsidP="005B34C5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 xml:space="preserve">- порядок осуществления </w:t>
      </w:r>
      <w:proofErr w:type="gramStart"/>
      <w:r w:rsidRPr="00BA738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A7385">
        <w:rPr>
          <w:rFonts w:ascii="Times New Roman" w:hAnsi="Times New Roman"/>
          <w:sz w:val="28"/>
          <w:szCs w:val="28"/>
        </w:rPr>
        <w:t xml:space="preserve"> соблюдением условий, установленных для предоставления и расходования субсидии;</w:t>
      </w:r>
    </w:p>
    <w:p w:rsidR="005B34C5" w:rsidRDefault="005B34C5" w:rsidP="005B34C5">
      <w:pPr>
        <w:pStyle w:val="ConsPlusNormal"/>
        <w:ind w:firstLine="540"/>
        <w:jc w:val="both"/>
      </w:pPr>
      <w:r w:rsidRPr="00BA7385">
        <w:t>- сроки и порядок предоставления отчетности об использовании субсидии</w:t>
      </w:r>
    </w:p>
    <w:p w:rsidR="00982862" w:rsidRPr="00BA7385" w:rsidRDefault="00A72DC7" w:rsidP="00982862">
      <w:pPr>
        <w:pStyle w:val="ConsPlusNormal"/>
        <w:ind w:firstLine="540"/>
        <w:jc w:val="both"/>
      </w:pPr>
      <w:r w:rsidRPr="00A72DC7">
        <w:t>8</w:t>
      </w:r>
      <w:r w:rsidR="00982862" w:rsidRPr="00C41EFB">
        <w:t>.</w:t>
      </w:r>
      <w:r w:rsidR="00982862" w:rsidRPr="00146D8F">
        <w:rPr>
          <w:sz w:val="24"/>
          <w:szCs w:val="24"/>
        </w:rPr>
        <w:t xml:space="preserve"> </w:t>
      </w:r>
      <w:r w:rsidR="00982862" w:rsidRPr="00C41EFB">
        <w:t>Субсидии бюджетам поселений пред</w:t>
      </w:r>
      <w:r w:rsidR="00982862" w:rsidRPr="00BA7385">
        <w:t>оставляются при условии:</w:t>
      </w:r>
    </w:p>
    <w:p w:rsidR="00982862" w:rsidRPr="00BA7385" w:rsidRDefault="00CE6BB2" w:rsidP="00982862">
      <w:pPr>
        <w:pStyle w:val="ConsPlusNormal"/>
        <w:ind w:firstLine="540"/>
        <w:jc w:val="both"/>
      </w:pPr>
      <w:r>
        <w:t>- соблюдения органами</w:t>
      </w:r>
      <w:r w:rsidR="00982862" w:rsidRPr="00BA7385">
        <w:t xml:space="preserve"> местного самоуправления поселения бюджетного законодательства Российской Федерации и законодательства Российской Федерации о налогах и сборах;</w:t>
      </w:r>
    </w:p>
    <w:p w:rsidR="00982862" w:rsidRPr="00C41EFB" w:rsidRDefault="00982862" w:rsidP="00982862">
      <w:pPr>
        <w:spacing w:after="0" w:line="240" w:lineRule="auto"/>
        <w:ind w:firstLine="540"/>
        <w:jc w:val="both"/>
      </w:pPr>
      <w:proofErr w:type="gramStart"/>
      <w:r w:rsidRPr="00471C90">
        <w:rPr>
          <w:rFonts w:ascii="Times New Roman" w:hAnsi="Times New Roman"/>
          <w:sz w:val="28"/>
          <w:szCs w:val="28"/>
        </w:rPr>
        <w:t xml:space="preserve">- наличия </w:t>
      </w:r>
      <w:r w:rsidRPr="00471C9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муниципального правового акта </w:t>
      </w:r>
      <w:r w:rsidRPr="00471C90">
        <w:rPr>
          <w:rFonts w:ascii="Times New Roman" w:hAnsi="Times New Roman"/>
          <w:sz w:val="28"/>
          <w:szCs w:val="28"/>
        </w:rPr>
        <w:t>уполномоченного органа местного самоуправления соответствующего поселения</w:t>
      </w:r>
      <w:r w:rsidRPr="00471C9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об утверждении плана мероприятий, включающего распределение объема предусмотренных муниципальному образованию бюджетных ассигнований, в части средств </w:t>
      </w:r>
      <w:r w:rsidRPr="00471C90">
        <w:rPr>
          <w:rFonts w:ascii="Times New Roman" w:hAnsi="Times New Roman"/>
          <w:sz w:val="28"/>
          <w:szCs w:val="28"/>
        </w:rPr>
        <w:t xml:space="preserve">на осуществление мероприятий по осуществлению </w:t>
      </w:r>
      <w:r w:rsidR="00A27821">
        <w:rPr>
          <w:rFonts w:ascii="Times New Roman" w:hAnsi="Times New Roman"/>
          <w:sz w:val="28"/>
          <w:szCs w:val="28"/>
        </w:rPr>
        <w:t>строительства (</w:t>
      </w:r>
      <w:r w:rsidR="00AD0C72" w:rsidRPr="00ED13C2">
        <w:rPr>
          <w:rFonts w:ascii="Times New Roman" w:hAnsi="Times New Roman"/>
          <w:sz w:val="28"/>
          <w:szCs w:val="28"/>
        </w:rPr>
        <w:t>ремонт</w:t>
      </w:r>
      <w:r w:rsidR="00D27252">
        <w:rPr>
          <w:rFonts w:ascii="Times New Roman" w:hAnsi="Times New Roman"/>
          <w:sz w:val="28"/>
          <w:szCs w:val="28"/>
        </w:rPr>
        <w:t>а</w:t>
      </w:r>
      <w:r w:rsidR="00A27821">
        <w:rPr>
          <w:rFonts w:ascii="Times New Roman" w:hAnsi="Times New Roman"/>
          <w:sz w:val="28"/>
          <w:szCs w:val="28"/>
        </w:rPr>
        <w:t>)</w:t>
      </w:r>
      <w:r w:rsidR="00AD0C72" w:rsidRPr="00ED13C2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к земельным участкам, предоставленным </w:t>
      </w:r>
      <w:r w:rsidR="00AD0C72" w:rsidRPr="00ED13C2">
        <w:rPr>
          <w:rFonts w:ascii="Times New Roman" w:hAnsi="Times New Roman"/>
          <w:sz w:val="28"/>
          <w:szCs w:val="28"/>
        </w:rPr>
        <w:lastRenderedPageBreak/>
        <w:t>(предоставляемым) бесплатно гражданам в соответствии с областным законом Ленинградской области от 14.10.2008 №105-ОЗ «О бесплатном предоставлении отдельным категориям</w:t>
      </w:r>
      <w:proofErr w:type="gramEnd"/>
      <w:r w:rsidR="00AD0C72" w:rsidRPr="00ED13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D0C72" w:rsidRPr="00ED13C2">
        <w:rPr>
          <w:rFonts w:ascii="Times New Roman" w:hAnsi="Times New Roman"/>
          <w:sz w:val="28"/>
          <w:szCs w:val="28"/>
        </w:rPr>
        <w:t>граждан земельных участков 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</w:t>
      </w:r>
      <w:proofErr w:type="gramEnd"/>
      <w:r w:rsidR="00AD0C72" w:rsidRPr="00ED13C2">
        <w:rPr>
          <w:rFonts w:ascii="Times New Roman" w:hAnsi="Times New Roman"/>
          <w:sz w:val="28"/>
          <w:szCs w:val="28"/>
        </w:rPr>
        <w:t xml:space="preserve"> индивидуального жилищного</w:t>
      </w:r>
      <w:r w:rsidR="00AD0C72" w:rsidRPr="00ED1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D0C72" w:rsidRPr="00ED13C2">
        <w:rPr>
          <w:rFonts w:ascii="Times New Roman" w:hAnsi="Times New Roman"/>
          <w:sz w:val="28"/>
          <w:szCs w:val="28"/>
        </w:rPr>
        <w:t>строительства на территории Ленинградской области» органам  местного самоуправления городских и сельских поселений Ломоносовского муниципального района</w:t>
      </w:r>
      <w:r w:rsidR="00A72DC7" w:rsidRPr="00A72DC7">
        <w:rPr>
          <w:rFonts w:ascii="Times New Roman" w:hAnsi="Times New Roman"/>
          <w:sz w:val="28"/>
          <w:szCs w:val="28"/>
        </w:rPr>
        <w:t xml:space="preserve"> </w:t>
      </w:r>
      <w:r w:rsidRPr="00471C90">
        <w:rPr>
          <w:rFonts w:ascii="Times New Roman" w:hAnsi="Times New Roman"/>
          <w:sz w:val="28"/>
          <w:szCs w:val="28"/>
        </w:rPr>
        <w:t>(далее – мероприятия)</w:t>
      </w:r>
      <w:r w:rsidRPr="00C41EFB">
        <w:t>;</w:t>
      </w:r>
    </w:p>
    <w:p w:rsidR="00982862" w:rsidRPr="00694928" w:rsidRDefault="00982862" w:rsidP="0098286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C41EFB">
        <w:rPr>
          <w:rFonts w:ascii="Times New Roman" w:hAnsi="Times New Roman"/>
          <w:sz w:val="28"/>
          <w:szCs w:val="28"/>
        </w:rPr>
        <w:t xml:space="preserve">- </w:t>
      </w:r>
      <w:r w:rsidRPr="00C41EFB">
        <w:rPr>
          <w:rFonts w:ascii="Times New Roman" w:hAnsi="Times New Roman"/>
          <w:sz w:val="28"/>
          <w:szCs w:val="28"/>
          <w:lang w:eastAsia="zh-CN"/>
        </w:rPr>
        <w:t>наличия в бюджете городского, сельского поселения в соответствующем финансовом году бюджетных</w:t>
      </w:r>
      <w:r w:rsidRPr="007C625E">
        <w:rPr>
          <w:rFonts w:ascii="Times New Roman" w:hAnsi="Times New Roman"/>
          <w:sz w:val="28"/>
          <w:szCs w:val="28"/>
          <w:lang w:eastAsia="zh-CN"/>
        </w:rPr>
        <w:t xml:space="preserve"> ассигнований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221C4B">
        <w:rPr>
          <w:rFonts w:ascii="Times New Roman" w:hAnsi="Times New Roman"/>
          <w:b/>
          <w:sz w:val="28"/>
          <w:szCs w:val="28"/>
          <w:lang w:eastAsia="zh-CN"/>
        </w:rPr>
        <w:t xml:space="preserve">не менее </w:t>
      </w:r>
      <w:r>
        <w:rPr>
          <w:rFonts w:ascii="Times New Roman" w:hAnsi="Times New Roman"/>
          <w:b/>
          <w:sz w:val="28"/>
          <w:szCs w:val="28"/>
          <w:lang w:eastAsia="zh-CN"/>
        </w:rPr>
        <w:t>1</w:t>
      </w:r>
      <w:r w:rsidRPr="00221C4B">
        <w:rPr>
          <w:rFonts w:ascii="Times New Roman" w:hAnsi="Times New Roman"/>
          <w:b/>
          <w:sz w:val="28"/>
          <w:szCs w:val="28"/>
          <w:lang w:eastAsia="zh-CN"/>
        </w:rPr>
        <w:t xml:space="preserve">0 процентов </w:t>
      </w:r>
      <w:r>
        <w:rPr>
          <w:rFonts w:ascii="Times New Roman" w:hAnsi="Times New Roman"/>
          <w:sz w:val="28"/>
          <w:szCs w:val="28"/>
          <w:lang w:eastAsia="zh-CN"/>
        </w:rPr>
        <w:t>от выделяемой бюджету поселения субсидии</w:t>
      </w:r>
      <w:r w:rsidRPr="007C625E">
        <w:rPr>
          <w:rFonts w:ascii="Times New Roman" w:hAnsi="Times New Roman"/>
          <w:sz w:val="28"/>
          <w:szCs w:val="28"/>
          <w:lang w:eastAsia="zh-CN"/>
        </w:rPr>
        <w:t xml:space="preserve"> на реализацию мероприятий</w:t>
      </w:r>
      <w:r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Pr="007E4FB9">
        <w:rPr>
          <w:rFonts w:ascii="Times New Roman" w:hAnsi="Times New Roman"/>
          <w:sz w:val="28"/>
          <w:szCs w:val="28"/>
          <w:lang w:eastAsia="zh-CN"/>
        </w:rPr>
        <w:t xml:space="preserve">что подтверждается </w:t>
      </w:r>
      <w:r>
        <w:rPr>
          <w:rFonts w:ascii="Times New Roman" w:hAnsi="Times New Roman"/>
          <w:sz w:val="28"/>
          <w:szCs w:val="28"/>
        </w:rPr>
        <w:t>выпиской</w:t>
      </w:r>
      <w:r w:rsidRPr="007E4FB9">
        <w:rPr>
          <w:rFonts w:ascii="Times New Roman" w:hAnsi="Times New Roman"/>
          <w:sz w:val="28"/>
          <w:szCs w:val="28"/>
        </w:rPr>
        <w:t xml:space="preserve"> из сводной бюджетной росписи бюджета муниципального образования, содержа</w:t>
      </w:r>
      <w:r w:rsidRPr="00C41EFB">
        <w:rPr>
          <w:rFonts w:ascii="Times New Roman" w:hAnsi="Times New Roman"/>
          <w:sz w:val="28"/>
          <w:szCs w:val="28"/>
        </w:rPr>
        <w:t>щей</w:t>
      </w:r>
      <w:r w:rsidRPr="007E4FB9">
        <w:rPr>
          <w:rFonts w:ascii="Times New Roman" w:hAnsi="Times New Roman"/>
          <w:sz w:val="28"/>
          <w:szCs w:val="28"/>
        </w:rPr>
        <w:t xml:space="preserve"> сведения об объеме средств на исполнение соответствующих расходных обязательств</w:t>
      </w:r>
      <w:r>
        <w:rPr>
          <w:rFonts w:ascii="Times New Roman" w:hAnsi="Times New Roman"/>
          <w:sz w:val="28"/>
          <w:szCs w:val="28"/>
          <w:lang w:eastAsia="zh-CN"/>
        </w:rPr>
        <w:t>.</w:t>
      </w:r>
      <w:proofErr w:type="gramEnd"/>
      <w:r w:rsidR="00EB0254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694928">
        <w:rPr>
          <w:rFonts w:ascii="Times New Roman" w:hAnsi="Times New Roman"/>
          <w:sz w:val="28"/>
          <w:szCs w:val="28"/>
        </w:rPr>
        <w:t>инимальная доля софинансирования для муниципального образования фиксируется в Соглашении и не подлежит изменению в течение всего срока предоставления субсиди</w:t>
      </w:r>
      <w:r>
        <w:rPr>
          <w:rFonts w:ascii="Times New Roman" w:hAnsi="Times New Roman"/>
          <w:sz w:val="28"/>
          <w:szCs w:val="28"/>
        </w:rPr>
        <w:t>и (периода действия Соглашения);</w:t>
      </w:r>
    </w:p>
    <w:p w:rsidR="00982862" w:rsidRPr="00C41EFB" w:rsidRDefault="00982862" w:rsidP="0098286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sz w:val="28"/>
          <w:szCs w:val="28"/>
          <w:lang w:eastAsia="zh-CN"/>
        </w:rPr>
      </w:pPr>
      <w:r w:rsidRPr="00C94191">
        <w:rPr>
          <w:rFonts w:ascii="Times New Roman" w:hAnsi="Times New Roman"/>
          <w:sz w:val="28"/>
          <w:szCs w:val="28"/>
        </w:rPr>
        <w:t xml:space="preserve">- </w:t>
      </w:r>
      <w:r w:rsidRPr="00C41EFB">
        <w:rPr>
          <w:rFonts w:ascii="Times New Roman" w:hAnsi="Times New Roman"/>
          <w:sz w:val="28"/>
          <w:szCs w:val="28"/>
        </w:rPr>
        <w:t xml:space="preserve">наличия проектно-сметной документации городских (сельских) поселений на </w:t>
      </w:r>
      <w:r w:rsidRPr="00C41EFB">
        <w:rPr>
          <w:rFonts w:ascii="Times New Roman" w:hAnsi="Times New Roman"/>
          <w:sz w:val="28"/>
          <w:szCs w:val="28"/>
          <w:lang w:eastAsia="zh-CN"/>
        </w:rPr>
        <w:t>осуществление мероприятий</w:t>
      </w:r>
      <w:r w:rsidRPr="00C41EFB">
        <w:rPr>
          <w:rFonts w:ascii="Times New Roman" w:hAnsi="Times New Roman"/>
          <w:sz w:val="28"/>
          <w:szCs w:val="28"/>
        </w:rPr>
        <w:t>;</w:t>
      </w:r>
    </w:p>
    <w:p w:rsidR="00982862" w:rsidRDefault="00982862" w:rsidP="0098286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C41EFB">
        <w:rPr>
          <w:rFonts w:ascii="Times New Roman" w:hAnsi="Times New Roman"/>
          <w:sz w:val="28"/>
          <w:szCs w:val="28"/>
          <w:lang w:eastAsia="zh-CN"/>
        </w:rPr>
        <w:t>- наличия положительного заключения экспертизы</w:t>
      </w:r>
      <w:r w:rsidRPr="00C41EFB">
        <w:rPr>
          <w:rFonts w:ascii="Times New Roman" w:hAnsi="Times New Roman"/>
          <w:sz w:val="28"/>
          <w:szCs w:val="28"/>
        </w:rPr>
        <w:t xml:space="preserve"> проектно-сметной документации</w:t>
      </w:r>
      <w:r w:rsidRPr="00C41EFB">
        <w:rPr>
          <w:rFonts w:ascii="Times New Roman" w:hAnsi="Times New Roman"/>
          <w:sz w:val="28"/>
          <w:szCs w:val="28"/>
          <w:lang w:eastAsia="zh-CN"/>
        </w:rPr>
        <w:t xml:space="preserve"> (если проведение такой экспертизы в соответствии с законодательством Российской Федерации, нормативными правовыми актами Ленинградской области является обязательным);</w:t>
      </w:r>
    </w:p>
    <w:p w:rsidR="00982862" w:rsidRPr="00C41EFB" w:rsidRDefault="00982862" w:rsidP="0098286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- наличия локально-сметного расчета при ремонте автодороги;</w:t>
      </w:r>
    </w:p>
    <w:p w:rsidR="00982862" w:rsidRPr="00C41EFB" w:rsidRDefault="00982862" w:rsidP="0098286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lang w:eastAsia="zh-CN"/>
        </w:rPr>
      </w:pPr>
      <w:r w:rsidRPr="00C41EFB">
        <w:rPr>
          <w:rFonts w:ascii="Times New Roman" w:hAnsi="Times New Roman"/>
          <w:sz w:val="28"/>
          <w:szCs w:val="28"/>
          <w:lang w:eastAsia="zh-CN"/>
        </w:rPr>
        <w:t xml:space="preserve">- наличия </w:t>
      </w:r>
      <w:r w:rsidRPr="00C41EFB">
        <w:rPr>
          <w:rFonts w:ascii="Times New Roman" w:hAnsi="Times New Roman"/>
          <w:sz w:val="28"/>
          <w:szCs w:val="28"/>
        </w:rPr>
        <w:t>правового акта уполномоченного органа местного самоуправления поселения, утверждающего проектно-сметную документацию на мероприятия, включенные в заявку;</w:t>
      </w:r>
    </w:p>
    <w:p w:rsidR="00982862" w:rsidRDefault="00982862" w:rsidP="0098286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C41EFB">
        <w:rPr>
          <w:rFonts w:ascii="Times New Roman" w:hAnsi="Times New Roman"/>
          <w:sz w:val="28"/>
          <w:szCs w:val="28"/>
          <w:lang w:eastAsia="zh-CN"/>
        </w:rPr>
        <w:t>- наличия обоснования необходимости в предоставлении субсидии (с учетом остатков сре</w:t>
      </w:r>
      <w:proofErr w:type="gramStart"/>
      <w:r w:rsidRPr="00C41EFB">
        <w:rPr>
          <w:rFonts w:ascii="Times New Roman" w:hAnsi="Times New Roman"/>
          <w:sz w:val="28"/>
          <w:szCs w:val="28"/>
          <w:lang w:eastAsia="zh-CN"/>
        </w:rPr>
        <w:t>дств сл</w:t>
      </w:r>
      <w:proofErr w:type="gramEnd"/>
      <w:r w:rsidRPr="00C41EFB">
        <w:rPr>
          <w:rFonts w:ascii="Times New Roman" w:hAnsi="Times New Roman"/>
          <w:sz w:val="28"/>
          <w:szCs w:val="28"/>
          <w:lang w:eastAsia="zh-CN"/>
        </w:rPr>
        <w:t>ожившихся на начало текущего финансового года в бюджете поселения);</w:t>
      </w:r>
    </w:p>
    <w:p w:rsidR="00982862" w:rsidRPr="00C41EFB" w:rsidRDefault="00982862" w:rsidP="0098286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соблюдения органами местного самоуправления поселения условий предоставления межбюджетных трансфертов,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 </w:t>
      </w:r>
    </w:p>
    <w:p w:rsidR="00982862" w:rsidRPr="00890B0B" w:rsidRDefault="00D27252" w:rsidP="00982862">
      <w:pPr>
        <w:tabs>
          <w:tab w:val="left" w:pos="12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>9</w:t>
      </w:r>
      <w:r w:rsidR="00982862" w:rsidRPr="00C41EFB">
        <w:rPr>
          <w:rFonts w:ascii="Times New Roman" w:hAnsi="Times New Roman"/>
          <w:sz w:val="28"/>
          <w:szCs w:val="28"/>
        </w:rPr>
        <w:t xml:space="preserve">. </w:t>
      </w:r>
      <w:r w:rsidR="00982862" w:rsidRPr="0001091E">
        <w:rPr>
          <w:rFonts w:ascii="Times New Roman" w:hAnsi="Times New Roman"/>
          <w:sz w:val="28"/>
        </w:rPr>
        <w:t xml:space="preserve">Перечисление субсидии осуществляется на лицевой счет главного администратора доходов бюджета муниципального образования поселения, </w:t>
      </w:r>
      <w:r w:rsidR="00982862" w:rsidRPr="00890B0B">
        <w:rPr>
          <w:rFonts w:ascii="Times New Roman" w:hAnsi="Times New Roman"/>
          <w:sz w:val="28"/>
        </w:rPr>
        <w:t>открытый в федеральном казначействе по Ленинградской области на основании документов:</w:t>
      </w:r>
    </w:p>
    <w:p w:rsidR="00982862" w:rsidRPr="00890B0B" w:rsidRDefault="00982862" w:rsidP="00982862">
      <w:pPr>
        <w:pStyle w:val="aa"/>
        <w:tabs>
          <w:tab w:val="left" w:pos="1251"/>
        </w:tabs>
        <w:ind w:left="142" w:right="-57" w:firstLine="709"/>
        <w:rPr>
          <w:sz w:val="28"/>
        </w:rPr>
      </w:pPr>
      <w:r w:rsidRPr="00890B0B">
        <w:rPr>
          <w:sz w:val="28"/>
        </w:rPr>
        <w:t xml:space="preserve">- заявки, на предоставление субсидии исходя из потребности в финансовых средствах, подтвержденных принятыми денежными </w:t>
      </w:r>
      <w:r w:rsidRPr="00890B0B">
        <w:rPr>
          <w:sz w:val="28"/>
        </w:rPr>
        <w:lastRenderedPageBreak/>
        <w:t>обязательствами по заключенным контрактам;</w:t>
      </w:r>
    </w:p>
    <w:p w:rsidR="00982862" w:rsidRPr="00890B0B" w:rsidRDefault="00982862" w:rsidP="00982862">
      <w:pPr>
        <w:pStyle w:val="aa"/>
        <w:tabs>
          <w:tab w:val="left" w:pos="1251"/>
        </w:tabs>
        <w:ind w:left="142" w:right="-57" w:firstLine="709"/>
        <w:rPr>
          <w:sz w:val="28"/>
        </w:rPr>
      </w:pPr>
      <w:r w:rsidRPr="00890B0B">
        <w:rPr>
          <w:sz w:val="28"/>
        </w:rPr>
        <w:t>-копии муниципального правового акта уполномоченного органа местного самоуправления соответствующего поселения</w:t>
      </w:r>
      <w:r w:rsidRPr="00890B0B">
        <w:rPr>
          <w:sz w:val="28"/>
          <w:szCs w:val="28"/>
        </w:rPr>
        <w:t>, утверждающего проектно-сметную документацию на мероприятия, включенные в заявку</w:t>
      </w:r>
      <w:r w:rsidRPr="00890B0B">
        <w:rPr>
          <w:sz w:val="28"/>
        </w:rPr>
        <w:t>;</w:t>
      </w:r>
    </w:p>
    <w:p w:rsidR="00982862" w:rsidRPr="00890B0B" w:rsidRDefault="00982862" w:rsidP="00982862">
      <w:pPr>
        <w:pStyle w:val="aa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890B0B">
        <w:rPr>
          <w:sz w:val="28"/>
        </w:rPr>
        <w:t xml:space="preserve">- копии </w:t>
      </w:r>
      <w:r w:rsidRPr="00890B0B">
        <w:rPr>
          <w:sz w:val="28"/>
          <w:szCs w:val="28"/>
          <w:lang w:eastAsia="zh-CN"/>
        </w:rPr>
        <w:t>положительного заключения экспертизы</w:t>
      </w:r>
      <w:r w:rsidRPr="00890B0B">
        <w:rPr>
          <w:sz w:val="28"/>
          <w:szCs w:val="28"/>
        </w:rPr>
        <w:t xml:space="preserve"> проектно-сметной документации</w:t>
      </w:r>
      <w:r w:rsidRPr="00890B0B">
        <w:rPr>
          <w:sz w:val="28"/>
          <w:szCs w:val="28"/>
          <w:lang w:eastAsia="zh-CN"/>
        </w:rPr>
        <w:t xml:space="preserve"> (если проведение такой экспертизы в соответствии с законодательством Российской Федерации, нормативными правовыми актами Ленинградской области является обязательным);</w:t>
      </w:r>
    </w:p>
    <w:p w:rsidR="00982862" w:rsidRPr="00890B0B" w:rsidRDefault="00982862" w:rsidP="00982862">
      <w:pPr>
        <w:pStyle w:val="aa"/>
        <w:tabs>
          <w:tab w:val="left" w:pos="1251"/>
        </w:tabs>
        <w:spacing w:before="2"/>
        <w:ind w:left="142" w:right="118" w:firstLine="709"/>
        <w:rPr>
          <w:sz w:val="28"/>
          <w:szCs w:val="28"/>
          <w:lang w:eastAsia="zh-CN"/>
        </w:rPr>
      </w:pPr>
      <w:r w:rsidRPr="00890B0B">
        <w:rPr>
          <w:sz w:val="28"/>
        </w:rPr>
        <w:t>-копии</w:t>
      </w:r>
      <w:r w:rsidRPr="00890B0B">
        <w:rPr>
          <w:sz w:val="28"/>
          <w:szCs w:val="28"/>
        </w:rPr>
        <w:t xml:space="preserve"> проектно-сметной документации городских (сельских) поселений на </w:t>
      </w:r>
      <w:r w:rsidRPr="00890B0B">
        <w:rPr>
          <w:sz w:val="28"/>
          <w:szCs w:val="28"/>
          <w:lang w:eastAsia="zh-CN"/>
        </w:rPr>
        <w:t>осуществление мероприятий;</w:t>
      </w:r>
    </w:p>
    <w:p w:rsidR="00982862" w:rsidRDefault="00982862" w:rsidP="00982862">
      <w:pPr>
        <w:pStyle w:val="aa"/>
        <w:tabs>
          <w:tab w:val="left" w:pos="1251"/>
        </w:tabs>
        <w:ind w:left="142" w:right="119" w:firstLine="709"/>
        <w:rPr>
          <w:sz w:val="28"/>
        </w:rPr>
      </w:pPr>
      <w:r w:rsidRPr="00890B0B">
        <w:rPr>
          <w:sz w:val="28"/>
        </w:rPr>
        <w:t xml:space="preserve">- копии заключенных контрактов на поставку товаров, работ, услуг, связанных с </w:t>
      </w:r>
      <w:r w:rsidRPr="00890B0B">
        <w:rPr>
          <w:sz w:val="28"/>
          <w:szCs w:val="28"/>
        </w:rPr>
        <w:t>реализацией мероприятий по осуществлению строительства (ремонта) автомобильных дорог</w:t>
      </w:r>
      <w:r w:rsidRPr="00890B0B">
        <w:rPr>
          <w:sz w:val="28"/>
        </w:rPr>
        <w:t>);</w:t>
      </w:r>
    </w:p>
    <w:p w:rsidR="00982862" w:rsidRPr="00982862" w:rsidRDefault="00982862" w:rsidP="00982862">
      <w:pPr>
        <w:pStyle w:val="aa"/>
        <w:tabs>
          <w:tab w:val="left" w:pos="1251"/>
        </w:tabs>
        <w:ind w:left="142" w:right="119" w:firstLine="709"/>
        <w:rPr>
          <w:sz w:val="28"/>
          <w:szCs w:val="28"/>
        </w:rPr>
      </w:pPr>
      <w:r w:rsidRPr="006B29D2">
        <w:rPr>
          <w:sz w:val="28"/>
          <w:szCs w:val="28"/>
        </w:rPr>
        <w:t>- наличия соглашения, заключенного между администрацией Ломоносовского муниципального района Ленинградской области и уполномоченным органом местного самоуправления поселения, о предоставлении субсидий (далее – соглашение)</w:t>
      </w:r>
      <w:r w:rsidRPr="006B29D2">
        <w:rPr>
          <w:sz w:val="28"/>
          <w:szCs w:val="28"/>
        </w:rPr>
        <w:br/>
      </w:r>
      <w:r>
        <w:rPr>
          <w:sz w:val="28"/>
        </w:rPr>
        <w:t xml:space="preserve">           </w:t>
      </w:r>
      <w:r w:rsidRPr="00693C91">
        <w:rPr>
          <w:sz w:val="28"/>
        </w:rPr>
        <w:t xml:space="preserve">- </w:t>
      </w:r>
      <w:r w:rsidRPr="00966BB3">
        <w:rPr>
          <w:sz w:val="28"/>
        </w:rPr>
        <w:t>копии документов, подтверждающих принятие денежных обязательств</w:t>
      </w:r>
      <w:r w:rsidRPr="00C41EFB">
        <w:rPr>
          <w:sz w:val="28"/>
          <w:szCs w:val="28"/>
        </w:rPr>
        <w:t>.</w:t>
      </w:r>
    </w:p>
    <w:p w:rsidR="004876C4" w:rsidRPr="005E2D60" w:rsidRDefault="004876C4" w:rsidP="004876C4">
      <w:pPr>
        <w:pStyle w:val="aa"/>
        <w:tabs>
          <w:tab w:val="left" w:pos="1251"/>
        </w:tabs>
        <w:ind w:left="142" w:right="119" w:firstLine="0"/>
        <w:rPr>
          <w:sz w:val="28"/>
          <w:szCs w:val="28"/>
        </w:rPr>
      </w:pPr>
      <w:r>
        <w:rPr>
          <w:sz w:val="28"/>
          <w:szCs w:val="28"/>
        </w:rPr>
        <w:t xml:space="preserve">       10</w:t>
      </w:r>
      <w:r w:rsidRPr="0032580E">
        <w:rPr>
          <w:sz w:val="28"/>
          <w:szCs w:val="28"/>
        </w:rPr>
        <w:t xml:space="preserve">. Основанием для отказа в перечислении субсидии является отсутствие одного из документов, указанных в </w:t>
      </w:r>
      <w:r>
        <w:rPr>
          <w:sz w:val="28"/>
          <w:szCs w:val="28"/>
        </w:rPr>
        <w:t xml:space="preserve">пункте 9 настоящего </w:t>
      </w:r>
      <w:r w:rsidRPr="0032580E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32580E">
        <w:rPr>
          <w:sz w:val="28"/>
          <w:szCs w:val="28"/>
        </w:rPr>
        <w:t xml:space="preserve">. </w:t>
      </w:r>
    </w:p>
    <w:p w:rsidR="00982862" w:rsidRPr="00BA7385" w:rsidRDefault="00A72DC7" w:rsidP="004876C4">
      <w:pPr>
        <w:pStyle w:val="aa"/>
        <w:tabs>
          <w:tab w:val="left" w:pos="1251"/>
        </w:tabs>
        <w:ind w:left="142" w:right="119" w:firstLine="0"/>
        <w:rPr>
          <w:sz w:val="28"/>
          <w:szCs w:val="28"/>
        </w:rPr>
      </w:pPr>
      <w:r w:rsidRPr="00A72DC7">
        <w:rPr>
          <w:sz w:val="28"/>
          <w:szCs w:val="28"/>
        </w:rPr>
        <w:t xml:space="preserve">       </w:t>
      </w:r>
      <w:r w:rsidR="00982862">
        <w:rPr>
          <w:sz w:val="28"/>
          <w:szCs w:val="28"/>
        </w:rPr>
        <w:t>1</w:t>
      </w:r>
      <w:r w:rsidR="004876C4">
        <w:rPr>
          <w:sz w:val="28"/>
          <w:szCs w:val="28"/>
        </w:rPr>
        <w:t>1</w:t>
      </w:r>
      <w:r w:rsidR="00982862" w:rsidRPr="00BA7385">
        <w:rPr>
          <w:sz w:val="28"/>
          <w:szCs w:val="28"/>
        </w:rPr>
        <w:t xml:space="preserve">. </w:t>
      </w:r>
      <w:r w:rsidR="00982862" w:rsidRPr="00FC7FB3">
        <w:rPr>
          <w:sz w:val="28"/>
          <w:szCs w:val="28"/>
        </w:rPr>
        <w:t>Субсидия учитывается в доходах бюджета органа местного самоуправления</w:t>
      </w:r>
      <w:r w:rsidR="00982862" w:rsidRPr="002B4C9A">
        <w:rPr>
          <w:color w:val="FF0000"/>
          <w:sz w:val="28"/>
          <w:szCs w:val="28"/>
        </w:rPr>
        <w:t xml:space="preserve"> </w:t>
      </w:r>
      <w:r w:rsidR="00982862" w:rsidRPr="00BA7385">
        <w:rPr>
          <w:sz w:val="28"/>
          <w:szCs w:val="28"/>
        </w:rPr>
        <w:t>поселения и отражается в соответствии с действующей бюджетной классификацией Российской Федерации.</w:t>
      </w:r>
    </w:p>
    <w:p w:rsidR="00982862" w:rsidRPr="00BA7385" w:rsidRDefault="004876C4" w:rsidP="00982862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828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982862" w:rsidRPr="00BA7385">
        <w:rPr>
          <w:rFonts w:ascii="Times New Roman" w:hAnsi="Times New Roman"/>
          <w:sz w:val="28"/>
          <w:szCs w:val="28"/>
        </w:rPr>
        <w:t>. Расходование субсидии  носит целевой характер, ответственность за целевым использованием субсидии несет уполномоченный орган местного самоуправления поселения, которому направляются субсидии в текущем финансовом году.</w:t>
      </w:r>
    </w:p>
    <w:p w:rsidR="00982862" w:rsidRPr="00BA7385" w:rsidRDefault="004876C4" w:rsidP="00982862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82862" w:rsidRPr="00BA73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="00982862" w:rsidRPr="00BA7385">
        <w:rPr>
          <w:rFonts w:ascii="Times New Roman" w:hAnsi="Times New Roman"/>
          <w:sz w:val="28"/>
          <w:szCs w:val="28"/>
        </w:rPr>
        <w:t>. Уполномоченный орган местного самоуправления поселения, являющегося получателем субсидии, предоставляет в администрацию отчет об использовании субсидии по форме и в сроки, установленные Соглашением, на бумажном носителе.</w:t>
      </w:r>
    </w:p>
    <w:p w:rsidR="00982862" w:rsidRDefault="00982862" w:rsidP="00982862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1</w:t>
      </w:r>
      <w:r w:rsidR="004876C4">
        <w:rPr>
          <w:rFonts w:ascii="Times New Roman" w:hAnsi="Times New Roman"/>
          <w:sz w:val="28"/>
          <w:szCs w:val="28"/>
        </w:rPr>
        <w:t>4</w:t>
      </w:r>
      <w:r w:rsidRPr="00BA7385">
        <w:rPr>
          <w:rFonts w:ascii="Times New Roman" w:hAnsi="Times New Roman"/>
          <w:sz w:val="28"/>
          <w:szCs w:val="28"/>
        </w:rPr>
        <w:t xml:space="preserve">. В случае нецелевого использования субсидии подлежат возврату в бюджет </w:t>
      </w:r>
      <w:r w:rsidRPr="00FC7FB3">
        <w:rPr>
          <w:rFonts w:ascii="Times New Roman" w:hAnsi="Times New Roman"/>
          <w:sz w:val="28"/>
          <w:szCs w:val="28"/>
        </w:rPr>
        <w:t>Ломоносовского муниципального района</w:t>
      </w:r>
      <w:r w:rsidRPr="00BA7385">
        <w:rPr>
          <w:rFonts w:ascii="Times New Roman" w:hAnsi="Times New Roman"/>
          <w:sz w:val="28"/>
          <w:szCs w:val="28"/>
        </w:rPr>
        <w:t xml:space="preserve"> согласно действующему бюджетному законодательству.</w:t>
      </w:r>
    </w:p>
    <w:p w:rsidR="00982862" w:rsidRPr="00BA7385" w:rsidRDefault="00982862" w:rsidP="00982862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876C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несоблюдения </w:t>
      </w:r>
      <w:r w:rsidR="00A27821">
        <w:rPr>
          <w:rFonts w:ascii="Times New Roman" w:hAnsi="Times New Roman"/>
          <w:sz w:val="28"/>
          <w:szCs w:val="28"/>
        </w:rPr>
        <w:t>органом местного самоуправления</w:t>
      </w:r>
      <w:r w:rsidR="00A2782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27821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условий предоставления межбюджетных трансфертов в текущем году,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 соответствующие средства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 </w:t>
      </w:r>
      <w:proofErr w:type="gramEnd"/>
    </w:p>
    <w:p w:rsidR="00982862" w:rsidRPr="00BA7385" w:rsidRDefault="00982862" w:rsidP="00982862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lastRenderedPageBreak/>
        <w:t>1</w:t>
      </w:r>
      <w:r w:rsidR="004876C4">
        <w:rPr>
          <w:rFonts w:ascii="Times New Roman" w:hAnsi="Times New Roman"/>
          <w:sz w:val="28"/>
          <w:szCs w:val="28"/>
        </w:rPr>
        <w:t>6</w:t>
      </w:r>
      <w:r w:rsidRPr="00BA7385">
        <w:rPr>
          <w:rFonts w:ascii="Times New Roman" w:hAnsi="Times New Roman"/>
          <w:sz w:val="28"/>
          <w:szCs w:val="28"/>
        </w:rPr>
        <w:t xml:space="preserve">. Не использованные в текущем финансовом году остатки субсидии  подлежат возврату в бюджет </w:t>
      </w:r>
      <w:r w:rsidRPr="00FC7FB3">
        <w:rPr>
          <w:rFonts w:ascii="Times New Roman" w:hAnsi="Times New Roman"/>
          <w:sz w:val="28"/>
          <w:szCs w:val="28"/>
        </w:rPr>
        <w:t xml:space="preserve">Ломоносовского муниципального района </w:t>
      </w:r>
      <w:r w:rsidRPr="00BA7385">
        <w:rPr>
          <w:rFonts w:ascii="Times New Roman" w:hAnsi="Times New Roman"/>
          <w:sz w:val="28"/>
          <w:szCs w:val="28"/>
        </w:rPr>
        <w:t>согласно действующему бюджетному законодательству.</w:t>
      </w:r>
    </w:p>
    <w:p w:rsidR="00982862" w:rsidRPr="00BA7385" w:rsidRDefault="00982862" w:rsidP="00982862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82862" w:rsidRDefault="00982862" w:rsidP="00C76118">
      <w:pPr>
        <w:pStyle w:val="ConsPlusNormal"/>
        <w:ind w:firstLine="540"/>
        <w:jc w:val="both"/>
      </w:pPr>
    </w:p>
    <w:p w:rsidR="00982862" w:rsidRDefault="00982862" w:rsidP="00C76118">
      <w:pPr>
        <w:pStyle w:val="ConsPlusNormal"/>
        <w:ind w:firstLine="540"/>
        <w:jc w:val="both"/>
      </w:pPr>
    </w:p>
    <w:p w:rsidR="00982862" w:rsidRDefault="00982862" w:rsidP="00C76118">
      <w:pPr>
        <w:pStyle w:val="ConsPlusNormal"/>
        <w:ind w:firstLine="540"/>
        <w:jc w:val="both"/>
      </w:pPr>
    </w:p>
    <w:p w:rsidR="00C76118" w:rsidRPr="00BA7385" w:rsidRDefault="00C76118" w:rsidP="00982862">
      <w:pPr>
        <w:pStyle w:val="ConsPlusNormal"/>
        <w:ind w:firstLine="540"/>
        <w:jc w:val="both"/>
      </w:pPr>
      <w:r w:rsidRPr="000C6099">
        <w:t xml:space="preserve"> </w:t>
      </w:r>
    </w:p>
    <w:p w:rsidR="00066D90" w:rsidRPr="00BA7385" w:rsidRDefault="00066D90" w:rsidP="00C76118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sectPr w:rsidR="00066D90" w:rsidRPr="00BA7385" w:rsidSect="0098149B">
      <w:footerReference w:type="even" r:id="rId9"/>
      <w:footerReference w:type="default" r:id="rId10"/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E32" w:rsidRDefault="00087E32">
      <w:r>
        <w:separator/>
      </w:r>
    </w:p>
  </w:endnote>
  <w:endnote w:type="continuationSeparator" w:id="0">
    <w:p w:rsidR="00087E32" w:rsidRDefault="0008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5E" w:rsidRDefault="007C75D9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5E" w:rsidRDefault="007C75D9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53B6">
      <w:rPr>
        <w:rStyle w:val="a6"/>
        <w:noProof/>
      </w:rPr>
      <w:t>3</w:t>
    </w:r>
    <w:r>
      <w:rPr>
        <w:rStyle w:val="a6"/>
      </w:rPr>
      <w:fldChar w:fldCharType="end"/>
    </w:r>
  </w:p>
  <w:p w:rsidR="00815F5E" w:rsidRDefault="00815F5E" w:rsidP="00A5596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E32" w:rsidRDefault="00087E32">
      <w:r>
        <w:separator/>
      </w:r>
    </w:p>
  </w:footnote>
  <w:footnote w:type="continuationSeparator" w:id="0">
    <w:p w:rsidR="00087E32" w:rsidRDefault="00087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ACE6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5CCC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96A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686D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B0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5CD9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08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7497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86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5949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CE0DFF"/>
    <w:multiLevelType w:val="multilevel"/>
    <w:tmpl w:val="8B7ECE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81F0956"/>
    <w:multiLevelType w:val="hybridMultilevel"/>
    <w:tmpl w:val="94B0AE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F537F8"/>
    <w:multiLevelType w:val="hybridMultilevel"/>
    <w:tmpl w:val="968ACE22"/>
    <w:lvl w:ilvl="0" w:tplc="6408E0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81977"/>
    <w:multiLevelType w:val="hybridMultilevel"/>
    <w:tmpl w:val="E9D8AC9E"/>
    <w:lvl w:ilvl="0" w:tplc="1F520EAA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960BBF"/>
    <w:multiLevelType w:val="hybridMultilevel"/>
    <w:tmpl w:val="B0CABD10"/>
    <w:lvl w:ilvl="0" w:tplc="7F96FFB0">
      <w:start w:val="1"/>
      <w:numFmt w:val="decimal"/>
      <w:lvlText w:val="%1."/>
      <w:lvlJc w:val="left"/>
      <w:pPr>
        <w:ind w:left="113" w:hanging="720"/>
      </w:pPr>
      <w:rPr>
        <w:rFonts w:hint="default"/>
        <w:spacing w:val="0"/>
        <w:w w:val="100"/>
        <w:lang w:val="ru-RU" w:eastAsia="en-US" w:bidi="ar-SA"/>
      </w:rPr>
    </w:lvl>
    <w:lvl w:ilvl="1" w:tplc="B75004D4">
      <w:numFmt w:val="bullet"/>
      <w:lvlText w:val="-"/>
      <w:lvlJc w:val="left"/>
      <w:pPr>
        <w:ind w:left="11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DE62FDE">
      <w:numFmt w:val="bullet"/>
      <w:lvlText w:val="•"/>
      <w:lvlJc w:val="left"/>
      <w:pPr>
        <w:ind w:left="2069" w:hanging="233"/>
      </w:pPr>
      <w:rPr>
        <w:rFonts w:hint="default"/>
        <w:lang w:val="ru-RU" w:eastAsia="en-US" w:bidi="ar-SA"/>
      </w:rPr>
    </w:lvl>
    <w:lvl w:ilvl="3" w:tplc="C1185E8C">
      <w:numFmt w:val="bullet"/>
      <w:lvlText w:val="•"/>
      <w:lvlJc w:val="left"/>
      <w:pPr>
        <w:ind w:left="3043" w:hanging="233"/>
      </w:pPr>
      <w:rPr>
        <w:rFonts w:hint="default"/>
        <w:lang w:val="ru-RU" w:eastAsia="en-US" w:bidi="ar-SA"/>
      </w:rPr>
    </w:lvl>
    <w:lvl w:ilvl="4" w:tplc="B9FA434A">
      <w:numFmt w:val="bullet"/>
      <w:lvlText w:val="•"/>
      <w:lvlJc w:val="left"/>
      <w:pPr>
        <w:ind w:left="4018" w:hanging="233"/>
      </w:pPr>
      <w:rPr>
        <w:rFonts w:hint="default"/>
        <w:lang w:val="ru-RU" w:eastAsia="en-US" w:bidi="ar-SA"/>
      </w:rPr>
    </w:lvl>
    <w:lvl w:ilvl="5" w:tplc="C344C090">
      <w:numFmt w:val="bullet"/>
      <w:lvlText w:val="•"/>
      <w:lvlJc w:val="left"/>
      <w:pPr>
        <w:ind w:left="4993" w:hanging="233"/>
      </w:pPr>
      <w:rPr>
        <w:rFonts w:hint="default"/>
        <w:lang w:val="ru-RU" w:eastAsia="en-US" w:bidi="ar-SA"/>
      </w:rPr>
    </w:lvl>
    <w:lvl w:ilvl="6" w:tplc="C6B8FBCC">
      <w:numFmt w:val="bullet"/>
      <w:lvlText w:val="•"/>
      <w:lvlJc w:val="left"/>
      <w:pPr>
        <w:ind w:left="5967" w:hanging="233"/>
      </w:pPr>
      <w:rPr>
        <w:rFonts w:hint="default"/>
        <w:lang w:val="ru-RU" w:eastAsia="en-US" w:bidi="ar-SA"/>
      </w:rPr>
    </w:lvl>
    <w:lvl w:ilvl="7" w:tplc="859AC826">
      <w:numFmt w:val="bullet"/>
      <w:lvlText w:val="•"/>
      <w:lvlJc w:val="left"/>
      <w:pPr>
        <w:ind w:left="6942" w:hanging="233"/>
      </w:pPr>
      <w:rPr>
        <w:rFonts w:hint="default"/>
        <w:lang w:val="ru-RU" w:eastAsia="en-US" w:bidi="ar-SA"/>
      </w:rPr>
    </w:lvl>
    <w:lvl w:ilvl="8" w:tplc="E4E4AA4E">
      <w:numFmt w:val="bullet"/>
      <w:lvlText w:val="•"/>
      <w:lvlJc w:val="left"/>
      <w:pPr>
        <w:ind w:left="7917" w:hanging="23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D69"/>
    <w:rsid w:val="00000345"/>
    <w:rsid w:val="00003BBA"/>
    <w:rsid w:val="000065E3"/>
    <w:rsid w:val="00006A7B"/>
    <w:rsid w:val="00006ECC"/>
    <w:rsid w:val="0001091E"/>
    <w:rsid w:val="000109A9"/>
    <w:rsid w:val="00017041"/>
    <w:rsid w:val="00030DE5"/>
    <w:rsid w:val="00041015"/>
    <w:rsid w:val="0004310C"/>
    <w:rsid w:val="000550C5"/>
    <w:rsid w:val="00061FE9"/>
    <w:rsid w:val="0006266A"/>
    <w:rsid w:val="00066D90"/>
    <w:rsid w:val="00071628"/>
    <w:rsid w:val="00073497"/>
    <w:rsid w:val="0007620A"/>
    <w:rsid w:val="00077E3A"/>
    <w:rsid w:val="00087E32"/>
    <w:rsid w:val="00090C89"/>
    <w:rsid w:val="00094809"/>
    <w:rsid w:val="000A2598"/>
    <w:rsid w:val="000B0DEB"/>
    <w:rsid w:val="000B3F65"/>
    <w:rsid w:val="000B458B"/>
    <w:rsid w:val="000C0CAE"/>
    <w:rsid w:val="000D023D"/>
    <w:rsid w:val="000D3038"/>
    <w:rsid w:val="000D3CB2"/>
    <w:rsid w:val="000E0C53"/>
    <w:rsid w:val="000E2379"/>
    <w:rsid w:val="000F3976"/>
    <w:rsid w:val="000F435B"/>
    <w:rsid w:val="00103C0A"/>
    <w:rsid w:val="001107A5"/>
    <w:rsid w:val="00113087"/>
    <w:rsid w:val="001178A3"/>
    <w:rsid w:val="00123383"/>
    <w:rsid w:val="00124733"/>
    <w:rsid w:val="001318C4"/>
    <w:rsid w:val="00132113"/>
    <w:rsid w:val="001366E4"/>
    <w:rsid w:val="001460AA"/>
    <w:rsid w:val="0015088D"/>
    <w:rsid w:val="00154900"/>
    <w:rsid w:val="00165293"/>
    <w:rsid w:val="001668A7"/>
    <w:rsid w:val="0017181B"/>
    <w:rsid w:val="0017780B"/>
    <w:rsid w:val="00186B5C"/>
    <w:rsid w:val="00193461"/>
    <w:rsid w:val="00194749"/>
    <w:rsid w:val="00195A87"/>
    <w:rsid w:val="001A24AF"/>
    <w:rsid w:val="001A7616"/>
    <w:rsid w:val="001B2BAC"/>
    <w:rsid w:val="001B71E0"/>
    <w:rsid w:val="001B7C9B"/>
    <w:rsid w:val="001C7DED"/>
    <w:rsid w:val="001D392B"/>
    <w:rsid w:val="001D794B"/>
    <w:rsid w:val="001E01BF"/>
    <w:rsid w:val="001E771C"/>
    <w:rsid w:val="001F073E"/>
    <w:rsid w:val="001F0803"/>
    <w:rsid w:val="00200186"/>
    <w:rsid w:val="00200CF3"/>
    <w:rsid w:val="002014CD"/>
    <w:rsid w:val="0020797F"/>
    <w:rsid w:val="00210E06"/>
    <w:rsid w:val="002159CF"/>
    <w:rsid w:val="00216372"/>
    <w:rsid w:val="00221AF7"/>
    <w:rsid w:val="00221C4B"/>
    <w:rsid w:val="00223E27"/>
    <w:rsid w:val="00234E9C"/>
    <w:rsid w:val="0025364D"/>
    <w:rsid w:val="00256E37"/>
    <w:rsid w:val="00274930"/>
    <w:rsid w:val="0027503B"/>
    <w:rsid w:val="00282859"/>
    <w:rsid w:val="002A75FA"/>
    <w:rsid w:val="002B4C9A"/>
    <w:rsid w:val="002B516F"/>
    <w:rsid w:val="002C6762"/>
    <w:rsid w:val="002D2319"/>
    <w:rsid w:val="002D3A7E"/>
    <w:rsid w:val="002D602F"/>
    <w:rsid w:val="002F5728"/>
    <w:rsid w:val="002F7FFE"/>
    <w:rsid w:val="0031199F"/>
    <w:rsid w:val="00314664"/>
    <w:rsid w:val="0033666A"/>
    <w:rsid w:val="00345788"/>
    <w:rsid w:val="00350022"/>
    <w:rsid w:val="0035103B"/>
    <w:rsid w:val="00354818"/>
    <w:rsid w:val="003632A0"/>
    <w:rsid w:val="00365792"/>
    <w:rsid w:val="00365C44"/>
    <w:rsid w:val="00374C04"/>
    <w:rsid w:val="003750B0"/>
    <w:rsid w:val="00376E78"/>
    <w:rsid w:val="0038352A"/>
    <w:rsid w:val="003A68FD"/>
    <w:rsid w:val="003B7CAA"/>
    <w:rsid w:val="003C2823"/>
    <w:rsid w:val="003D77F1"/>
    <w:rsid w:val="003E3D69"/>
    <w:rsid w:val="0040598E"/>
    <w:rsid w:val="004063D7"/>
    <w:rsid w:val="00412B94"/>
    <w:rsid w:val="00424838"/>
    <w:rsid w:val="00432208"/>
    <w:rsid w:val="00442E17"/>
    <w:rsid w:val="00444B29"/>
    <w:rsid w:val="00446663"/>
    <w:rsid w:val="0045290A"/>
    <w:rsid w:val="004544D8"/>
    <w:rsid w:val="00460041"/>
    <w:rsid w:val="00483B3C"/>
    <w:rsid w:val="004876C4"/>
    <w:rsid w:val="004945CD"/>
    <w:rsid w:val="004975D5"/>
    <w:rsid w:val="004A15C0"/>
    <w:rsid w:val="004A3DC4"/>
    <w:rsid w:val="004A7803"/>
    <w:rsid w:val="004B019C"/>
    <w:rsid w:val="004C11A9"/>
    <w:rsid w:val="004C5587"/>
    <w:rsid w:val="004D7767"/>
    <w:rsid w:val="004F22BC"/>
    <w:rsid w:val="00513903"/>
    <w:rsid w:val="00513D0E"/>
    <w:rsid w:val="00517456"/>
    <w:rsid w:val="0052760A"/>
    <w:rsid w:val="005308E2"/>
    <w:rsid w:val="00545946"/>
    <w:rsid w:val="0055238E"/>
    <w:rsid w:val="005538B1"/>
    <w:rsid w:val="00555B42"/>
    <w:rsid w:val="00557E35"/>
    <w:rsid w:val="005626FF"/>
    <w:rsid w:val="00566A2D"/>
    <w:rsid w:val="00572E4F"/>
    <w:rsid w:val="005770E6"/>
    <w:rsid w:val="00581E44"/>
    <w:rsid w:val="00586221"/>
    <w:rsid w:val="005869AB"/>
    <w:rsid w:val="00592B5A"/>
    <w:rsid w:val="005A75A0"/>
    <w:rsid w:val="005A7E42"/>
    <w:rsid w:val="005B12C9"/>
    <w:rsid w:val="005B34C5"/>
    <w:rsid w:val="005D0E91"/>
    <w:rsid w:val="005D402B"/>
    <w:rsid w:val="005D45F6"/>
    <w:rsid w:val="005F2462"/>
    <w:rsid w:val="005F3D2D"/>
    <w:rsid w:val="00603532"/>
    <w:rsid w:val="00612776"/>
    <w:rsid w:val="0061491C"/>
    <w:rsid w:val="006153DA"/>
    <w:rsid w:val="00621093"/>
    <w:rsid w:val="00621935"/>
    <w:rsid w:val="0062536B"/>
    <w:rsid w:val="00633980"/>
    <w:rsid w:val="00635C0F"/>
    <w:rsid w:val="00637216"/>
    <w:rsid w:val="0064375F"/>
    <w:rsid w:val="00655CC7"/>
    <w:rsid w:val="00677EA0"/>
    <w:rsid w:val="006919E5"/>
    <w:rsid w:val="00694928"/>
    <w:rsid w:val="00695385"/>
    <w:rsid w:val="006B0B25"/>
    <w:rsid w:val="006D00DF"/>
    <w:rsid w:val="006D1A7D"/>
    <w:rsid w:val="006D4BFB"/>
    <w:rsid w:val="006E5BE7"/>
    <w:rsid w:val="006E6218"/>
    <w:rsid w:val="006F0D92"/>
    <w:rsid w:val="006F3CF0"/>
    <w:rsid w:val="006F4B15"/>
    <w:rsid w:val="007206DF"/>
    <w:rsid w:val="00734E3B"/>
    <w:rsid w:val="0074117E"/>
    <w:rsid w:val="0074160A"/>
    <w:rsid w:val="00746300"/>
    <w:rsid w:val="007517B2"/>
    <w:rsid w:val="0075331D"/>
    <w:rsid w:val="0075371E"/>
    <w:rsid w:val="00754166"/>
    <w:rsid w:val="007617DE"/>
    <w:rsid w:val="00762367"/>
    <w:rsid w:val="00763B51"/>
    <w:rsid w:val="00766BE4"/>
    <w:rsid w:val="00770E48"/>
    <w:rsid w:val="007A79DD"/>
    <w:rsid w:val="007C3610"/>
    <w:rsid w:val="007C50F2"/>
    <w:rsid w:val="007C625E"/>
    <w:rsid w:val="007C75D9"/>
    <w:rsid w:val="007C7647"/>
    <w:rsid w:val="007D7515"/>
    <w:rsid w:val="007E0A30"/>
    <w:rsid w:val="007E323B"/>
    <w:rsid w:val="007E4FB9"/>
    <w:rsid w:val="007E53CB"/>
    <w:rsid w:val="007E5CFE"/>
    <w:rsid w:val="007F7A74"/>
    <w:rsid w:val="00803B60"/>
    <w:rsid w:val="008074A4"/>
    <w:rsid w:val="00814DCB"/>
    <w:rsid w:val="00815F5E"/>
    <w:rsid w:val="00827E78"/>
    <w:rsid w:val="00831445"/>
    <w:rsid w:val="008339EC"/>
    <w:rsid w:val="00835E4E"/>
    <w:rsid w:val="00842784"/>
    <w:rsid w:val="0084577F"/>
    <w:rsid w:val="008545C2"/>
    <w:rsid w:val="0085791C"/>
    <w:rsid w:val="00862F1A"/>
    <w:rsid w:val="008735CC"/>
    <w:rsid w:val="00874711"/>
    <w:rsid w:val="008832DA"/>
    <w:rsid w:val="00896065"/>
    <w:rsid w:val="00896859"/>
    <w:rsid w:val="008A08BB"/>
    <w:rsid w:val="008B5CAF"/>
    <w:rsid w:val="008C53B6"/>
    <w:rsid w:val="008D7A83"/>
    <w:rsid w:val="008E00FA"/>
    <w:rsid w:val="008E3B2E"/>
    <w:rsid w:val="008E4C5B"/>
    <w:rsid w:val="008F284E"/>
    <w:rsid w:val="00904126"/>
    <w:rsid w:val="00923DF1"/>
    <w:rsid w:val="00941BC4"/>
    <w:rsid w:val="00942B4F"/>
    <w:rsid w:val="00943C23"/>
    <w:rsid w:val="00946129"/>
    <w:rsid w:val="00951FAA"/>
    <w:rsid w:val="0095448D"/>
    <w:rsid w:val="009570F1"/>
    <w:rsid w:val="009571E7"/>
    <w:rsid w:val="00963ECF"/>
    <w:rsid w:val="00966BB3"/>
    <w:rsid w:val="00967D6A"/>
    <w:rsid w:val="009765F4"/>
    <w:rsid w:val="0098149B"/>
    <w:rsid w:val="00982862"/>
    <w:rsid w:val="009837D7"/>
    <w:rsid w:val="00996B47"/>
    <w:rsid w:val="009A7ADD"/>
    <w:rsid w:val="009B274B"/>
    <w:rsid w:val="009B7019"/>
    <w:rsid w:val="009C7FCD"/>
    <w:rsid w:val="009D03F7"/>
    <w:rsid w:val="009D20D7"/>
    <w:rsid w:val="009E5990"/>
    <w:rsid w:val="009E59E8"/>
    <w:rsid w:val="009E6E4B"/>
    <w:rsid w:val="009F15D2"/>
    <w:rsid w:val="009F53E6"/>
    <w:rsid w:val="00A00C2A"/>
    <w:rsid w:val="00A100F5"/>
    <w:rsid w:val="00A22023"/>
    <w:rsid w:val="00A22A09"/>
    <w:rsid w:val="00A27821"/>
    <w:rsid w:val="00A31EE5"/>
    <w:rsid w:val="00A34DB9"/>
    <w:rsid w:val="00A4377F"/>
    <w:rsid w:val="00A44182"/>
    <w:rsid w:val="00A52DBC"/>
    <w:rsid w:val="00A55964"/>
    <w:rsid w:val="00A60C4F"/>
    <w:rsid w:val="00A66909"/>
    <w:rsid w:val="00A72DC7"/>
    <w:rsid w:val="00A842CA"/>
    <w:rsid w:val="00A87A9C"/>
    <w:rsid w:val="00A90B06"/>
    <w:rsid w:val="00A939EA"/>
    <w:rsid w:val="00AA01C0"/>
    <w:rsid w:val="00AB3CBA"/>
    <w:rsid w:val="00AB716E"/>
    <w:rsid w:val="00AC3C61"/>
    <w:rsid w:val="00AD0C72"/>
    <w:rsid w:val="00AD2E25"/>
    <w:rsid w:val="00AE4AC0"/>
    <w:rsid w:val="00AF0D11"/>
    <w:rsid w:val="00AF4515"/>
    <w:rsid w:val="00AF4C79"/>
    <w:rsid w:val="00AF630E"/>
    <w:rsid w:val="00B01D61"/>
    <w:rsid w:val="00B03515"/>
    <w:rsid w:val="00B07807"/>
    <w:rsid w:val="00B128AF"/>
    <w:rsid w:val="00B15D9D"/>
    <w:rsid w:val="00B15EF3"/>
    <w:rsid w:val="00B220C4"/>
    <w:rsid w:val="00B31136"/>
    <w:rsid w:val="00B31EA0"/>
    <w:rsid w:val="00B4267E"/>
    <w:rsid w:val="00B53E03"/>
    <w:rsid w:val="00B54850"/>
    <w:rsid w:val="00B62844"/>
    <w:rsid w:val="00B633E1"/>
    <w:rsid w:val="00B66120"/>
    <w:rsid w:val="00B76C2C"/>
    <w:rsid w:val="00B83AF3"/>
    <w:rsid w:val="00B852AE"/>
    <w:rsid w:val="00B86DE9"/>
    <w:rsid w:val="00B94F7C"/>
    <w:rsid w:val="00BA2802"/>
    <w:rsid w:val="00BA36FC"/>
    <w:rsid w:val="00BA4D27"/>
    <w:rsid w:val="00BA7385"/>
    <w:rsid w:val="00BA7685"/>
    <w:rsid w:val="00BC0BF1"/>
    <w:rsid w:val="00BC245D"/>
    <w:rsid w:val="00BC4048"/>
    <w:rsid w:val="00BC4727"/>
    <w:rsid w:val="00BD1D3E"/>
    <w:rsid w:val="00BD292F"/>
    <w:rsid w:val="00BD427F"/>
    <w:rsid w:val="00BD4F4F"/>
    <w:rsid w:val="00BD71D9"/>
    <w:rsid w:val="00BE1D8D"/>
    <w:rsid w:val="00BE479F"/>
    <w:rsid w:val="00C01CD6"/>
    <w:rsid w:val="00C13C62"/>
    <w:rsid w:val="00C21B15"/>
    <w:rsid w:val="00C24609"/>
    <w:rsid w:val="00C26ADB"/>
    <w:rsid w:val="00C27AE3"/>
    <w:rsid w:val="00C32BB1"/>
    <w:rsid w:val="00C41EFB"/>
    <w:rsid w:val="00C5585E"/>
    <w:rsid w:val="00C60A20"/>
    <w:rsid w:val="00C703E6"/>
    <w:rsid w:val="00C76118"/>
    <w:rsid w:val="00C76AEC"/>
    <w:rsid w:val="00C87DA9"/>
    <w:rsid w:val="00C907C1"/>
    <w:rsid w:val="00C9348A"/>
    <w:rsid w:val="00C94191"/>
    <w:rsid w:val="00CA084E"/>
    <w:rsid w:val="00CA62E0"/>
    <w:rsid w:val="00CA7324"/>
    <w:rsid w:val="00CB5841"/>
    <w:rsid w:val="00CC4A27"/>
    <w:rsid w:val="00CE68C2"/>
    <w:rsid w:val="00CE6BB2"/>
    <w:rsid w:val="00CF0249"/>
    <w:rsid w:val="00CF0E92"/>
    <w:rsid w:val="00CF414C"/>
    <w:rsid w:val="00CF663A"/>
    <w:rsid w:val="00D11D11"/>
    <w:rsid w:val="00D144E9"/>
    <w:rsid w:val="00D14A31"/>
    <w:rsid w:val="00D15C84"/>
    <w:rsid w:val="00D27252"/>
    <w:rsid w:val="00D36704"/>
    <w:rsid w:val="00D42484"/>
    <w:rsid w:val="00D42E3F"/>
    <w:rsid w:val="00D54DB6"/>
    <w:rsid w:val="00D641CB"/>
    <w:rsid w:val="00D7328D"/>
    <w:rsid w:val="00D76FD9"/>
    <w:rsid w:val="00D83F1D"/>
    <w:rsid w:val="00D8488F"/>
    <w:rsid w:val="00D8605D"/>
    <w:rsid w:val="00D9100B"/>
    <w:rsid w:val="00D95D68"/>
    <w:rsid w:val="00DA3F11"/>
    <w:rsid w:val="00DA40C7"/>
    <w:rsid w:val="00DA7E11"/>
    <w:rsid w:val="00DB0DEF"/>
    <w:rsid w:val="00DB4C8D"/>
    <w:rsid w:val="00DC11B3"/>
    <w:rsid w:val="00DC1D49"/>
    <w:rsid w:val="00DD1685"/>
    <w:rsid w:val="00DF1291"/>
    <w:rsid w:val="00DF4266"/>
    <w:rsid w:val="00E01271"/>
    <w:rsid w:val="00E018A4"/>
    <w:rsid w:val="00E03A3A"/>
    <w:rsid w:val="00E05A06"/>
    <w:rsid w:val="00E12322"/>
    <w:rsid w:val="00E23241"/>
    <w:rsid w:val="00E2502B"/>
    <w:rsid w:val="00E254A8"/>
    <w:rsid w:val="00E35F30"/>
    <w:rsid w:val="00E37869"/>
    <w:rsid w:val="00E37C9B"/>
    <w:rsid w:val="00E37D6C"/>
    <w:rsid w:val="00E402EF"/>
    <w:rsid w:val="00E40F3C"/>
    <w:rsid w:val="00E528E4"/>
    <w:rsid w:val="00E622B2"/>
    <w:rsid w:val="00E779F7"/>
    <w:rsid w:val="00E81AED"/>
    <w:rsid w:val="00E86BEF"/>
    <w:rsid w:val="00E86BFC"/>
    <w:rsid w:val="00E87D7B"/>
    <w:rsid w:val="00EA2905"/>
    <w:rsid w:val="00EA53F9"/>
    <w:rsid w:val="00EA7EE0"/>
    <w:rsid w:val="00EB0254"/>
    <w:rsid w:val="00EC0421"/>
    <w:rsid w:val="00EC201C"/>
    <w:rsid w:val="00EC2EFF"/>
    <w:rsid w:val="00EC3593"/>
    <w:rsid w:val="00EC498D"/>
    <w:rsid w:val="00EC4AB1"/>
    <w:rsid w:val="00ED13C2"/>
    <w:rsid w:val="00ED607A"/>
    <w:rsid w:val="00ED6A95"/>
    <w:rsid w:val="00EE61B2"/>
    <w:rsid w:val="00EE7DCC"/>
    <w:rsid w:val="00EF5798"/>
    <w:rsid w:val="00EF7AAD"/>
    <w:rsid w:val="00F03FFE"/>
    <w:rsid w:val="00F07515"/>
    <w:rsid w:val="00F11961"/>
    <w:rsid w:val="00F11CFF"/>
    <w:rsid w:val="00F12427"/>
    <w:rsid w:val="00F173B3"/>
    <w:rsid w:val="00F26F8E"/>
    <w:rsid w:val="00F372E4"/>
    <w:rsid w:val="00F3753A"/>
    <w:rsid w:val="00F4117A"/>
    <w:rsid w:val="00F422E8"/>
    <w:rsid w:val="00F44DB0"/>
    <w:rsid w:val="00F61E67"/>
    <w:rsid w:val="00F66620"/>
    <w:rsid w:val="00F66AD3"/>
    <w:rsid w:val="00F760D5"/>
    <w:rsid w:val="00F765A6"/>
    <w:rsid w:val="00F85D9B"/>
    <w:rsid w:val="00F87735"/>
    <w:rsid w:val="00FA0368"/>
    <w:rsid w:val="00FA11B6"/>
    <w:rsid w:val="00FB08F8"/>
    <w:rsid w:val="00FB1283"/>
    <w:rsid w:val="00FB30F9"/>
    <w:rsid w:val="00FC40BF"/>
    <w:rsid w:val="00FC5BE4"/>
    <w:rsid w:val="00FC7FB3"/>
    <w:rsid w:val="00FE27D6"/>
    <w:rsid w:val="00FE6BB5"/>
    <w:rsid w:val="00FF4EDB"/>
    <w:rsid w:val="00FF5054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List Paragraph"/>
    <w:basedOn w:val="a"/>
    <w:uiPriority w:val="34"/>
    <w:qFormat/>
    <w:rsid w:val="0001091E"/>
    <w:pPr>
      <w:widowControl w:val="0"/>
      <w:autoSpaceDE w:val="0"/>
      <w:autoSpaceDN w:val="0"/>
      <w:spacing w:after="0" w:line="240" w:lineRule="auto"/>
      <w:ind w:left="113" w:firstLine="708"/>
      <w:jc w:val="both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4823-8638-4A70-8DD0-369484BA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Microsoft</Company>
  <LinksUpToDate>false</LinksUpToDate>
  <CharactersWithSpaces>13091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O.Ostapchuk</dc:creator>
  <cp:lastModifiedBy>Чернова_ЕА</cp:lastModifiedBy>
  <cp:revision>13</cp:revision>
  <cp:lastPrinted>2025-04-25T08:23:00Z</cp:lastPrinted>
  <dcterms:created xsi:type="dcterms:W3CDTF">2025-08-25T13:19:00Z</dcterms:created>
  <dcterms:modified xsi:type="dcterms:W3CDTF">2025-11-13T07:58:00Z</dcterms:modified>
</cp:coreProperties>
</file>